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B3" w:rsidRPr="009E78C6" w:rsidRDefault="00135BD5" w:rsidP="009526B3">
      <w:pPr>
        <w:pStyle w:val="a3"/>
        <w:jc w:val="both"/>
        <w:rPr>
          <w:sz w:val="20"/>
          <w:lang w:eastAsia="zh-CN"/>
        </w:rPr>
      </w:pPr>
      <w:r>
        <w:rPr>
          <w:sz w:val="20"/>
          <w:lang w:val="en-US"/>
        </w:rPr>
        <w:t xml:space="preserve">3GPP TSG-RAN WG2 </w:t>
      </w:r>
      <w:r w:rsidR="00102E81">
        <w:rPr>
          <w:rFonts w:hint="eastAsia"/>
          <w:sz w:val="20"/>
          <w:lang w:val="en-US" w:eastAsia="zh-CN"/>
        </w:rPr>
        <w:t xml:space="preserve">Meeting #100    </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3C5C63">
        <w:rPr>
          <w:rFonts w:hint="eastAsia"/>
          <w:sz w:val="20"/>
          <w:lang w:eastAsia="zh-CN"/>
        </w:rPr>
        <w:t xml:space="preserve"> </w:t>
      </w:r>
      <w:bookmarkStart w:id="0" w:name="_GoBack"/>
      <w:bookmarkEnd w:id="0"/>
      <w:r w:rsidR="008736D0">
        <w:rPr>
          <w:rFonts w:hint="eastAsia"/>
          <w:sz w:val="20"/>
          <w:lang w:eastAsia="zh-CN"/>
        </w:rPr>
        <w:t xml:space="preserve"> </w:t>
      </w:r>
      <w:r w:rsidR="009526B3" w:rsidRPr="009E78C6">
        <w:rPr>
          <w:rFonts w:hint="eastAsia"/>
          <w:sz w:val="20"/>
          <w:lang w:eastAsia="zh-CN"/>
        </w:rPr>
        <w:t xml:space="preserve"> </w:t>
      </w:r>
      <w:r w:rsidR="00A540E6" w:rsidRPr="00A540E6">
        <w:rPr>
          <w:sz w:val="20"/>
          <w:lang w:eastAsia="zh-CN"/>
        </w:rPr>
        <w:t>R2-1713851</w:t>
      </w:r>
    </w:p>
    <w:p w:rsidR="00BB37A4" w:rsidRPr="008C33D7" w:rsidRDefault="008C33D7" w:rsidP="009526B3">
      <w:pPr>
        <w:pStyle w:val="CRCoverPage"/>
        <w:tabs>
          <w:tab w:val="left" w:pos="1985"/>
        </w:tabs>
        <w:jc w:val="both"/>
        <w:rPr>
          <w:rFonts w:eastAsiaTheme="minorEastAsia"/>
          <w:b/>
          <w:lang w:val="en-US" w:eastAsia="zh-CN"/>
        </w:rPr>
      </w:pPr>
      <w:r w:rsidRPr="008C33D7">
        <w:rPr>
          <w:b/>
        </w:rPr>
        <w:t>Reno, USA, 27th November – 1st December 2017</w:t>
      </w:r>
      <w:r w:rsidR="00BB37A4" w:rsidRPr="008C33D7">
        <w:rPr>
          <w:rFonts w:eastAsiaTheme="minorEastAsia" w:hint="eastAsia"/>
          <w:b/>
          <w:lang w:val="en-US" w:eastAsia="zh-CN"/>
        </w:rPr>
        <w:t xml:space="preserve">                           </w:t>
      </w:r>
      <w:r w:rsidR="00BB37A4" w:rsidRPr="008C33D7">
        <w:rPr>
          <w:b/>
          <w:lang w:val="en-US" w:eastAsia="zh-CN"/>
        </w:rPr>
        <w:t xml:space="preserve"> </w:t>
      </w:r>
      <w:r w:rsidR="00DF3C32" w:rsidRPr="008C33D7">
        <w:rPr>
          <w:rFonts w:eastAsiaTheme="minorEastAsia" w:hint="eastAsia"/>
          <w:b/>
          <w:lang w:val="en-US" w:eastAsia="zh-CN"/>
        </w:rPr>
        <w:t xml:space="preserve"> </w:t>
      </w:r>
      <w:r w:rsidR="005E3F01" w:rsidRPr="008C33D7">
        <w:rPr>
          <w:rFonts w:eastAsiaTheme="minorEastAsia" w:hint="eastAsia"/>
          <w:b/>
          <w:lang w:val="en-US" w:eastAsia="zh-CN"/>
        </w:rPr>
        <w:t xml:space="preserve">    </w:t>
      </w:r>
      <w:r w:rsidR="00BB37A4" w:rsidRPr="008C33D7">
        <w:rPr>
          <w:rFonts w:eastAsiaTheme="minorEastAsia" w:hint="eastAsia"/>
          <w:b/>
          <w:lang w:val="en-US" w:eastAsia="zh-CN"/>
        </w:rPr>
        <w:t xml:space="preserve">    </w:t>
      </w:r>
      <w:r w:rsidR="00A540E6">
        <w:rPr>
          <w:rFonts w:eastAsiaTheme="minorEastAsia" w:hint="eastAsia"/>
          <w:b/>
          <w:lang w:val="en-US" w:eastAsia="zh-CN"/>
        </w:rPr>
        <w:tab/>
        <w:t xml:space="preserve">       Revision of </w:t>
      </w:r>
      <w:r w:rsidR="00A540E6" w:rsidRPr="00A540E6">
        <w:rPr>
          <w:rFonts w:eastAsiaTheme="minorEastAsia"/>
          <w:b/>
          <w:lang w:val="en-US" w:eastAsia="zh-CN"/>
        </w:rPr>
        <w:t>R2-1713228</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8C33D7">
        <w:rPr>
          <w:rFonts w:eastAsiaTheme="minorEastAsia" w:cs="Arial" w:hint="eastAsia"/>
          <w:b/>
          <w:bCs/>
          <w:sz w:val="24"/>
          <w:lang w:eastAsia="zh-CN"/>
        </w:rPr>
        <w:t>10.3.1.6</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0013E5">
        <w:rPr>
          <w:rFonts w:ascii="Arial" w:hAnsi="Arial" w:cs="Arial" w:hint="eastAsia"/>
          <w:b/>
          <w:bCs/>
          <w:sz w:val="24"/>
          <w:lang w:eastAsia="zh-CN"/>
        </w:rPr>
        <w:t>C</w:t>
      </w:r>
      <w:r w:rsidR="00B7501E" w:rsidRPr="00B7501E">
        <w:rPr>
          <w:rFonts w:ascii="Arial" w:hAnsi="Arial" w:cs="Arial"/>
          <w:b/>
          <w:bCs/>
          <w:sz w:val="24"/>
          <w:lang w:eastAsia="zh-CN"/>
        </w:rPr>
        <w:t>ommon C-RNTI for common PDCCH</w:t>
      </w:r>
      <w:r w:rsidR="00102E81">
        <w:rPr>
          <w:rFonts w:ascii="Arial" w:hAnsi="Arial" w:cs="Arial" w:hint="eastAsia"/>
          <w:b/>
          <w:bCs/>
          <w:sz w:val="24"/>
          <w:lang w:eastAsia="zh-CN"/>
        </w:rPr>
        <w:t xml:space="preserve"> </w:t>
      </w:r>
      <w:r w:rsidR="008A390C">
        <w:rPr>
          <w:rFonts w:ascii="Arial" w:hAnsi="Arial" w:cs="Arial" w:hint="eastAsia"/>
          <w:b/>
          <w:bCs/>
          <w:sz w:val="24"/>
          <w:lang w:eastAsia="zh-CN"/>
        </w:rPr>
        <w:t xml:space="preserve">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4E7965" w:rsidRDefault="004E7965" w:rsidP="002460C7">
      <w:pPr>
        <w:overflowPunct w:val="0"/>
        <w:autoSpaceDE w:val="0"/>
        <w:autoSpaceDN w:val="0"/>
        <w:adjustRightInd w:val="0"/>
        <w:textAlignment w:val="baseline"/>
        <w:rPr>
          <w:lang w:eastAsia="zh-CN"/>
        </w:rPr>
      </w:pPr>
      <w:r>
        <w:rPr>
          <w:lang w:eastAsia="zh-CN"/>
        </w:rPr>
        <w:t>I</w:t>
      </w:r>
      <w:r>
        <w:rPr>
          <w:rFonts w:hint="eastAsia"/>
          <w:lang w:eastAsia="zh-CN"/>
        </w:rPr>
        <w:t xml:space="preserve">n </w:t>
      </w:r>
      <w:bookmarkStart w:id="1" w:name="_Toc476230876"/>
      <w:r>
        <w:rPr>
          <w:rFonts w:hint="eastAsia"/>
          <w:lang w:val="en-US" w:eastAsia="ja-JP"/>
        </w:rPr>
        <w:t>6.1.2.3</w:t>
      </w:r>
      <w:r>
        <w:rPr>
          <w:rFonts w:hint="eastAsia"/>
          <w:lang w:val="en-US" w:eastAsia="ja-JP"/>
        </w:rPr>
        <w:tab/>
      </w:r>
      <w:bookmarkEnd w:id="1"/>
      <w:r>
        <w:rPr>
          <w:rFonts w:hint="eastAsia"/>
          <w:lang w:eastAsia="zh-CN"/>
        </w:rPr>
        <w:t xml:space="preserve">of </w:t>
      </w:r>
      <w:r w:rsidRPr="004E7965">
        <w:rPr>
          <w:lang w:eastAsia="zh-CN"/>
        </w:rPr>
        <w:t>TR 38.802</w:t>
      </w:r>
      <w:r>
        <w:rPr>
          <w:rFonts w:hint="eastAsia"/>
          <w:lang w:eastAsia="zh-CN"/>
        </w:rPr>
        <w:t xml:space="preserve">, the </w:t>
      </w:r>
      <w:r>
        <w:rPr>
          <w:lang w:eastAsia="zh-CN"/>
        </w:rPr>
        <w:t>requirements</w:t>
      </w:r>
      <w:r>
        <w:rPr>
          <w:rFonts w:hint="eastAsia"/>
          <w:lang w:eastAsia="zh-CN"/>
        </w:rPr>
        <w:t xml:space="preserve"> for </w:t>
      </w:r>
      <w:r w:rsidR="00E03EF0">
        <w:rPr>
          <w:rFonts w:hint="eastAsia"/>
          <w:lang w:eastAsia="zh-CN"/>
        </w:rPr>
        <w:t>control channel are depicted.</w:t>
      </w:r>
      <w:r>
        <w:rPr>
          <w:rFonts w:hint="eastAsia"/>
          <w:lang w:eastAsia="zh-CN"/>
        </w:rPr>
        <w:t xml:space="preserve"> </w:t>
      </w:r>
      <w:r w:rsidR="00E03EF0">
        <w:rPr>
          <w:rFonts w:hint="eastAsia"/>
          <w:lang w:eastAsia="zh-CN"/>
        </w:rPr>
        <w:t xml:space="preserve"> </w:t>
      </w:r>
      <w:r w:rsidR="00E03EF0">
        <w:rPr>
          <w:lang w:eastAsia="zh-CN"/>
        </w:rPr>
        <w:t>A</w:t>
      </w:r>
      <w:r w:rsidR="00E03EF0">
        <w:rPr>
          <w:rFonts w:hint="eastAsia"/>
          <w:lang w:eastAsia="zh-CN"/>
        </w:rPr>
        <w:t xml:space="preserve">nd </w:t>
      </w:r>
      <w:r w:rsidR="00CB677F">
        <w:rPr>
          <w:rFonts w:hint="eastAsia"/>
          <w:lang w:eastAsia="zh-CN"/>
        </w:rPr>
        <w:t>C</w:t>
      </w:r>
      <w:r w:rsidR="00E03EF0">
        <w:rPr>
          <w:lang w:eastAsia="zh-CN"/>
        </w:rPr>
        <w:t>ommon PDCCH is introduced</w:t>
      </w:r>
      <w:r w:rsidR="00E03EF0">
        <w:rPr>
          <w:rFonts w:hint="eastAsia"/>
          <w:lang w:eastAsia="zh-CN"/>
        </w:rPr>
        <w:t xml:space="preserve"> as follows</w:t>
      </w:r>
      <w:r w:rsidR="00443FDA">
        <w:rPr>
          <w:rFonts w:hint="eastAsia"/>
          <w:lang w:eastAsia="zh-CN"/>
        </w:rPr>
        <w:t xml:space="preserve"> [1],</w:t>
      </w:r>
    </w:p>
    <w:p w:rsidR="00E03EF0" w:rsidRPr="00E03EF0" w:rsidRDefault="00E03EF0" w:rsidP="002460C7">
      <w:pPr>
        <w:overflowPunct w:val="0"/>
        <w:autoSpaceDE w:val="0"/>
        <w:autoSpaceDN w:val="0"/>
        <w:adjustRightInd w:val="0"/>
        <w:textAlignment w:val="baseline"/>
        <w:rPr>
          <w:i/>
          <w:lang w:eastAsia="zh-CN"/>
        </w:rPr>
      </w:pPr>
      <w:r w:rsidRPr="00E03EF0">
        <w:rPr>
          <w:i/>
          <w:lang w:eastAsia="ja-JP"/>
        </w:rPr>
        <w:t xml:space="preserve">NR supports a group common PDCCH carrying </w:t>
      </w:r>
      <w:r w:rsidRPr="00E03EF0">
        <w:rPr>
          <w:rFonts w:hint="eastAsia"/>
          <w:i/>
        </w:rPr>
        <w:t>at least slot format related</w:t>
      </w:r>
      <w:r w:rsidRPr="00E03EF0">
        <w:rPr>
          <w:rFonts w:hint="eastAsia"/>
          <w:i/>
          <w:color w:val="FF0000"/>
          <w:lang w:eastAsia="ja-JP"/>
        </w:rPr>
        <w:t xml:space="preserve"> </w:t>
      </w:r>
      <w:r w:rsidRPr="00E03EF0">
        <w:rPr>
          <w:i/>
          <w:lang w:eastAsia="ja-JP"/>
        </w:rPr>
        <w:t>information.</w:t>
      </w:r>
      <w:r w:rsidRPr="00E03EF0">
        <w:rPr>
          <w:rFonts w:hint="eastAsia"/>
          <w:i/>
          <w:lang w:eastAsia="ja-JP"/>
        </w:rPr>
        <w:t xml:space="preserve"> </w:t>
      </w:r>
      <w:r w:rsidRPr="00E03EF0">
        <w:rPr>
          <w:i/>
        </w:rPr>
        <w:t xml:space="preserve">If the UE does not receive the group common PDCCH the UE should be able to receive at least PDCCH in a slot, at least if the </w:t>
      </w:r>
      <w:proofErr w:type="spellStart"/>
      <w:r w:rsidRPr="00E03EF0">
        <w:rPr>
          <w:i/>
        </w:rPr>
        <w:t>gNB</w:t>
      </w:r>
      <w:proofErr w:type="spellEnd"/>
      <w:r w:rsidRPr="00E03EF0">
        <w:rPr>
          <w:i/>
        </w:rPr>
        <w:t xml:space="preserve"> did not transmit the group common PDCCH.</w:t>
      </w:r>
      <w:r w:rsidRPr="00E03EF0">
        <w:rPr>
          <w:rFonts w:hint="eastAsia"/>
          <w:i/>
          <w:lang w:eastAsia="ja-JP"/>
        </w:rPr>
        <w:t xml:space="preserve"> </w:t>
      </w:r>
      <w:r w:rsidRPr="00E03EF0">
        <w:rPr>
          <w:i/>
          <w:highlight w:val="yellow"/>
        </w:rPr>
        <w:t>The network will inform through RRC signalling the UE whether to decode the group common PDCCH or not</w:t>
      </w:r>
      <w:r w:rsidRPr="00E03EF0">
        <w:rPr>
          <w:rFonts w:hint="eastAsia"/>
          <w:i/>
          <w:highlight w:val="yellow"/>
          <w:lang w:eastAsia="ja-JP"/>
        </w:rPr>
        <w:t>.</w:t>
      </w:r>
      <w:r w:rsidRPr="00E03EF0">
        <w:rPr>
          <w:rFonts w:hint="eastAsia"/>
          <w:i/>
          <w:lang w:eastAsia="ja-JP"/>
        </w:rPr>
        <w:t xml:space="preserve"> </w:t>
      </w:r>
      <w:r w:rsidRPr="00E03EF0">
        <w:rPr>
          <w:rFonts w:hint="eastAsia"/>
          <w:i/>
          <w:highlight w:val="yellow"/>
          <w:lang w:eastAsia="ja-JP"/>
        </w:rPr>
        <w:t>Note that c</w:t>
      </w:r>
      <w:r w:rsidRPr="00E03EF0">
        <w:rPr>
          <w:i/>
          <w:highlight w:val="yellow"/>
        </w:rPr>
        <w:t>ommon does not necessarily imply common per cell.</w:t>
      </w:r>
      <w:r w:rsidRPr="00E03EF0">
        <w:rPr>
          <w:rFonts w:hint="eastAsia"/>
          <w:i/>
          <w:highlight w:val="yellow"/>
          <w:lang w:eastAsia="ja-JP"/>
        </w:rPr>
        <w:t xml:space="preserve"> Also, t</w:t>
      </w:r>
      <w:r w:rsidRPr="00E03EF0">
        <w:rPr>
          <w:i/>
          <w:highlight w:val="yellow"/>
        </w:rPr>
        <w:t>he term group common PDCCH refers to a channel (either a PDCCH or a separately designed channel) that carries information intended for the group of UEs.</w:t>
      </w:r>
      <w:r w:rsidRPr="00E03EF0">
        <w:rPr>
          <w:rFonts w:hint="eastAsia"/>
          <w:i/>
          <w:lang w:eastAsia="ja-JP"/>
        </w:rPr>
        <w:t xml:space="preserve"> </w:t>
      </w:r>
      <w:r w:rsidRPr="00E03EF0">
        <w:rPr>
          <w:i/>
          <w:lang w:val="en-US" w:eastAsia="ja-JP"/>
        </w:rPr>
        <w:t>Slot format related information</w:t>
      </w:r>
      <w:r w:rsidRPr="00E03EF0">
        <w:rPr>
          <w:rFonts w:hint="eastAsia"/>
          <w:i/>
          <w:lang w:val="en-US" w:eastAsia="ja-JP"/>
        </w:rPr>
        <w:t xml:space="preserve"> and defined as i</w:t>
      </w:r>
      <w:r w:rsidRPr="00E03EF0">
        <w:rPr>
          <w:i/>
          <w:lang w:val="en-US" w:eastAsia="ja-JP"/>
        </w:rPr>
        <w:t>nformation from which the UE can derive at least which symbols in a slot that are DL, UL (for Rel-15), and other, respectively</w:t>
      </w:r>
      <w:r w:rsidRPr="00E03EF0">
        <w:rPr>
          <w:rFonts w:hint="eastAsia"/>
          <w:i/>
          <w:lang w:val="en-US" w:eastAsia="ja-JP"/>
        </w:rPr>
        <w:t xml:space="preserve">. </w:t>
      </w:r>
      <w:r w:rsidRPr="00E03EF0">
        <w:rPr>
          <w:i/>
          <w:lang w:val="en-US" w:eastAsia="ja-JP"/>
        </w:rPr>
        <w:t xml:space="preserve">The UE will have the possibility to determine whether some blind </w:t>
      </w:r>
      <w:proofErr w:type="spellStart"/>
      <w:r w:rsidRPr="00E03EF0">
        <w:rPr>
          <w:i/>
          <w:lang w:val="en-US" w:eastAsia="ja-JP"/>
        </w:rPr>
        <w:t>decodings</w:t>
      </w:r>
      <w:proofErr w:type="spellEnd"/>
      <w:r w:rsidRPr="00E03EF0">
        <w:rPr>
          <w:i/>
          <w:lang w:val="en-US" w:eastAsia="ja-JP"/>
        </w:rPr>
        <w:t xml:space="preserve"> can be skipped based on information on a group common PDCCH (if present). When monitoring for a PDCCH, the UE should be able to process a detected PDCCH irrespective of whether the group common PDCCH is received or not.</w:t>
      </w:r>
    </w:p>
    <w:p w:rsidR="00F635F1" w:rsidRDefault="00F635F1" w:rsidP="002460C7">
      <w:pPr>
        <w:overflowPunct w:val="0"/>
        <w:autoSpaceDE w:val="0"/>
        <w:autoSpaceDN w:val="0"/>
        <w:adjustRightInd w:val="0"/>
        <w:textAlignment w:val="baseline"/>
        <w:rPr>
          <w:lang w:eastAsia="zh-CN"/>
        </w:rPr>
      </w:pPr>
      <w:r>
        <w:rPr>
          <w:lang w:eastAsia="zh-CN"/>
        </w:rPr>
        <w:t>O</w:t>
      </w:r>
      <w:r>
        <w:rPr>
          <w:rFonts w:hint="eastAsia"/>
          <w:lang w:eastAsia="zh-CN"/>
        </w:rPr>
        <w:t>bviously,</w:t>
      </w:r>
      <w:r w:rsidR="00443FDA">
        <w:rPr>
          <w:rFonts w:hint="eastAsia"/>
          <w:lang w:eastAsia="zh-CN"/>
        </w:rPr>
        <w:t xml:space="preserve"> we can conclude from the text that</w:t>
      </w:r>
      <w:r>
        <w:rPr>
          <w:rFonts w:hint="eastAsia"/>
          <w:lang w:eastAsia="zh-CN"/>
        </w:rPr>
        <w:t xml:space="preserve"> common PDCCH </w:t>
      </w:r>
      <w:r w:rsidR="00443FDA">
        <w:rPr>
          <w:rFonts w:hint="eastAsia"/>
          <w:lang w:eastAsia="zh-CN"/>
        </w:rPr>
        <w:t xml:space="preserve">shall </w:t>
      </w:r>
      <w:r>
        <w:rPr>
          <w:rFonts w:hint="eastAsia"/>
          <w:lang w:eastAsia="zh-CN"/>
        </w:rPr>
        <w:t xml:space="preserve">be supported by RRC and MAC. </w:t>
      </w:r>
      <w:r w:rsidR="0085667C">
        <w:rPr>
          <w:rFonts w:hint="eastAsia"/>
        </w:rPr>
        <w:t xml:space="preserve">In this contribution, we discuss </w:t>
      </w:r>
      <w:r w:rsidR="0085667C">
        <w:rPr>
          <w:rFonts w:hint="eastAsia"/>
          <w:lang w:eastAsia="zh-CN"/>
        </w:rPr>
        <w:t>that a new type of RNTI should be introduced for common PDCCH.</w:t>
      </w:r>
    </w:p>
    <w:p w:rsidR="0081731D" w:rsidRDefault="0081731D" w:rsidP="002460C7">
      <w:pPr>
        <w:overflowPunct w:val="0"/>
        <w:autoSpaceDE w:val="0"/>
        <w:autoSpaceDN w:val="0"/>
        <w:adjustRightInd w:val="0"/>
        <w:textAlignment w:val="baseline"/>
        <w:rPr>
          <w:lang w:eastAsia="zh-CN"/>
        </w:rPr>
      </w:pPr>
      <w:r>
        <w:rPr>
          <w:lang w:eastAsia="zh-CN"/>
        </w:rPr>
        <w:t>I</w:t>
      </w:r>
      <w:r>
        <w:rPr>
          <w:rFonts w:hint="eastAsia"/>
          <w:lang w:eastAsia="zh-CN"/>
        </w:rPr>
        <w:t xml:space="preserve">n legacy LTE, there are many types of RNTI in </w:t>
      </w:r>
      <w:r w:rsidR="00443FDA">
        <w:rPr>
          <w:rFonts w:hint="eastAsia"/>
          <w:lang w:eastAsia="zh-CN"/>
        </w:rPr>
        <w:t>TS</w:t>
      </w:r>
      <w:r w:rsidR="00805961">
        <w:rPr>
          <w:rFonts w:hint="eastAsia"/>
          <w:lang w:eastAsia="zh-CN"/>
        </w:rPr>
        <w:t xml:space="preserve"> </w:t>
      </w:r>
      <w:r>
        <w:rPr>
          <w:rFonts w:hint="eastAsia"/>
          <w:lang w:eastAsia="zh-CN"/>
        </w:rPr>
        <w:t>36.321 as follows</w:t>
      </w:r>
      <w:r w:rsidR="00A164BE">
        <w:rPr>
          <w:rFonts w:hint="eastAsia"/>
          <w:lang w:eastAsia="zh-CN"/>
        </w:rPr>
        <w:t xml:space="preserve"> [2],</w:t>
      </w:r>
    </w:p>
    <w:p w:rsidR="0081731D" w:rsidRPr="0081731D" w:rsidRDefault="0081731D" w:rsidP="0081731D">
      <w:pPr>
        <w:pStyle w:val="2"/>
        <w:rPr>
          <w:i/>
          <w:noProof/>
        </w:rPr>
      </w:pPr>
      <w:bookmarkStart w:id="2" w:name="_Toc359785682"/>
      <w:r w:rsidRPr="0081731D">
        <w:rPr>
          <w:i/>
          <w:noProof/>
        </w:rPr>
        <w:t>7.1</w:t>
      </w:r>
      <w:r w:rsidRPr="0081731D">
        <w:rPr>
          <w:i/>
          <w:noProof/>
        </w:rPr>
        <w:tab/>
        <w:t>RNTI values</w:t>
      </w:r>
      <w:bookmarkEnd w:id="2"/>
    </w:p>
    <w:p w:rsidR="0081731D" w:rsidRPr="0081731D" w:rsidRDefault="0081731D" w:rsidP="0081731D">
      <w:pPr>
        <w:rPr>
          <w:i/>
          <w:noProof/>
        </w:rPr>
      </w:pPr>
      <w:r w:rsidRPr="0081731D">
        <w:rPr>
          <w:i/>
          <w:noProof/>
        </w:rPr>
        <w:t>RNTI values are presented in Table 7.1-1 and their usage and associated Transport Channels and Logical Channels are presented in Table 7.1-2.</w:t>
      </w:r>
    </w:p>
    <w:p w:rsidR="0081731D" w:rsidRPr="0081731D" w:rsidRDefault="0081731D" w:rsidP="0081731D">
      <w:pPr>
        <w:pStyle w:val="TH"/>
        <w:rPr>
          <w:i/>
          <w:noProof/>
        </w:rPr>
      </w:pPr>
      <w:r w:rsidRPr="0081731D">
        <w:rPr>
          <w:i/>
          <w:noProof/>
        </w:rPr>
        <w:t>Table 7.1-1: RNTI values.</w:t>
      </w:r>
    </w:p>
    <w:tbl>
      <w:tblPr>
        <w:tblStyle w:val="ae"/>
        <w:tblW w:w="0" w:type="auto"/>
        <w:jc w:val="center"/>
        <w:tblInd w:w="-838" w:type="dxa"/>
        <w:tblLook w:val="01E0" w:firstRow="1" w:lastRow="1" w:firstColumn="1" w:lastColumn="1" w:noHBand="0" w:noVBand="0"/>
      </w:tblPr>
      <w:tblGrid>
        <w:gridCol w:w="2530"/>
        <w:gridCol w:w="5577"/>
      </w:tblGrid>
      <w:tr w:rsidR="0081731D" w:rsidRPr="0081731D" w:rsidTr="00751E80">
        <w:trPr>
          <w:jc w:val="center"/>
        </w:trPr>
        <w:tc>
          <w:tcPr>
            <w:tcW w:w="2530" w:type="dxa"/>
          </w:tcPr>
          <w:p w:rsidR="0081731D" w:rsidRPr="0081731D" w:rsidRDefault="0081731D" w:rsidP="00751E80">
            <w:pPr>
              <w:pStyle w:val="TAH"/>
              <w:rPr>
                <w:i/>
              </w:rPr>
            </w:pPr>
            <w:r w:rsidRPr="0081731D">
              <w:rPr>
                <w:i/>
              </w:rPr>
              <w:t>Value (</w:t>
            </w:r>
            <w:proofErr w:type="spellStart"/>
            <w:r w:rsidRPr="0081731D">
              <w:rPr>
                <w:i/>
              </w:rPr>
              <w:t>hexa</w:t>
            </w:r>
            <w:proofErr w:type="spellEnd"/>
            <w:r w:rsidRPr="0081731D">
              <w:rPr>
                <w:i/>
              </w:rPr>
              <w:t>-decimal)</w:t>
            </w:r>
          </w:p>
        </w:tc>
        <w:tc>
          <w:tcPr>
            <w:tcW w:w="5577" w:type="dxa"/>
          </w:tcPr>
          <w:p w:rsidR="0081731D" w:rsidRPr="0081731D" w:rsidRDefault="0081731D" w:rsidP="00751E80">
            <w:pPr>
              <w:pStyle w:val="TAH"/>
              <w:rPr>
                <w:i/>
              </w:rPr>
            </w:pPr>
            <w:r w:rsidRPr="0081731D">
              <w:rPr>
                <w:i/>
              </w:rPr>
              <w:t>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0000</w:t>
            </w:r>
          </w:p>
        </w:tc>
        <w:tc>
          <w:tcPr>
            <w:tcW w:w="5577" w:type="dxa"/>
          </w:tcPr>
          <w:p w:rsidR="0081731D" w:rsidRPr="0081731D" w:rsidRDefault="0081731D" w:rsidP="00751E80">
            <w:pPr>
              <w:pStyle w:val="TAC"/>
              <w:rPr>
                <w:i/>
              </w:rPr>
            </w:pPr>
            <w:r w:rsidRPr="0081731D">
              <w:rPr>
                <w:i/>
              </w:rPr>
              <w:t>N/A</w:t>
            </w:r>
          </w:p>
        </w:tc>
      </w:tr>
      <w:tr w:rsidR="0081731D" w:rsidRPr="0081731D" w:rsidTr="00751E80">
        <w:trPr>
          <w:jc w:val="center"/>
        </w:trPr>
        <w:tc>
          <w:tcPr>
            <w:tcW w:w="2530" w:type="dxa"/>
          </w:tcPr>
          <w:p w:rsidR="0081731D" w:rsidRPr="0081731D" w:rsidRDefault="0081731D" w:rsidP="00751E80">
            <w:pPr>
              <w:pStyle w:val="TAC"/>
              <w:rPr>
                <w:i/>
              </w:rPr>
            </w:pPr>
            <w:r w:rsidRPr="0081731D">
              <w:rPr>
                <w:i/>
              </w:rPr>
              <w:t>0001-003C</w:t>
            </w:r>
          </w:p>
        </w:tc>
        <w:tc>
          <w:tcPr>
            <w:tcW w:w="5577" w:type="dxa"/>
          </w:tcPr>
          <w:p w:rsidR="0081731D" w:rsidRPr="0081731D" w:rsidRDefault="0081731D" w:rsidP="00751E80">
            <w:pPr>
              <w:pStyle w:val="TAC"/>
              <w:rPr>
                <w:i/>
              </w:rPr>
            </w:pPr>
            <w:r w:rsidRPr="0081731D">
              <w:rPr>
                <w:i/>
              </w:rPr>
              <w:t>RA-RNTI, C-RNTI, Semi-Persistent Scheduling C-RNTI, Temporary C-RNTI, TPC-PUCCH-RNTI and TPC-PUSCH-RNTI (see note)</w:t>
            </w:r>
          </w:p>
        </w:tc>
      </w:tr>
      <w:tr w:rsidR="0081731D" w:rsidRPr="0081731D" w:rsidTr="00751E80">
        <w:trPr>
          <w:jc w:val="center"/>
        </w:trPr>
        <w:tc>
          <w:tcPr>
            <w:tcW w:w="2530" w:type="dxa"/>
          </w:tcPr>
          <w:p w:rsidR="0081731D" w:rsidRPr="0081731D" w:rsidRDefault="0081731D" w:rsidP="00751E80">
            <w:pPr>
              <w:pStyle w:val="TAC"/>
              <w:rPr>
                <w:i/>
              </w:rPr>
            </w:pPr>
            <w:r w:rsidRPr="0081731D">
              <w:rPr>
                <w:i/>
              </w:rPr>
              <w:t>003D-FFF3</w:t>
            </w:r>
          </w:p>
        </w:tc>
        <w:tc>
          <w:tcPr>
            <w:tcW w:w="5577" w:type="dxa"/>
          </w:tcPr>
          <w:p w:rsidR="0081731D" w:rsidRPr="0081731D" w:rsidRDefault="0081731D" w:rsidP="00751E80">
            <w:pPr>
              <w:pStyle w:val="TAC"/>
              <w:rPr>
                <w:i/>
              </w:rPr>
            </w:pPr>
            <w:r w:rsidRPr="0081731D">
              <w:rPr>
                <w:i/>
              </w:rPr>
              <w:t>C-RNTI, Semi-Persistent Scheduling C-RNTI, Temporary C-RNTI, TPC-PUCCH-RNTI and TPC-PUSCH-RNTI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FFF4-FFF</w:t>
            </w:r>
            <w:r w:rsidRPr="0081731D">
              <w:rPr>
                <w:i/>
                <w:lang w:eastAsia="zh-CN"/>
              </w:rPr>
              <w:t>C</w:t>
            </w:r>
          </w:p>
        </w:tc>
        <w:tc>
          <w:tcPr>
            <w:tcW w:w="5577" w:type="dxa"/>
          </w:tcPr>
          <w:p w:rsidR="0081731D" w:rsidRPr="0081731D" w:rsidRDefault="0081731D" w:rsidP="00751E80">
            <w:pPr>
              <w:pStyle w:val="TAC"/>
              <w:rPr>
                <w:i/>
              </w:rPr>
            </w:pPr>
            <w:r w:rsidRPr="0081731D">
              <w:rPr>
                <w:i/>
              </w:rPr>
              <w:t>Reserved for future use</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FFFD</w:t>
            </w:r>
          </w:p>
        </w:tc>
        <w:tc>
          <w:tcPr>
            <w:tcW w:w="5577" w:type="dxa"/>
          </w:tcPr>
          <w:p w:rsidR="0081731D" w:rsidRPr="0081731D" w:rsidRDefault="0081731D" w:rsidP="00751E80">
            <w:pPr>
              <w:pStyle w:val="TAC"/>
              <w:rPr>
                <w:i/>
              </w:rPr>
            </w:pPr>
            <w:r w:rsidRPr="0081731D">
              <w:rPr>
                <w:i/>
              </w:rPr>
              <w:t>M-RNTI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FFFE</w:t>
            </w:r>
          </w:p>
        </w:tc>
        <w:tc>
          <w:tcPr>
            <w:tcW w:w="5577" w:type="dxa"/>
          </w:tcPr>
          <w:p w:rsidR="0081731D" w:rsidRPr="0081731D" w:rsidRDefault="0081731D" w:rsidP="00751E80">
            <w:pPr>
              <w:pStyle w:val="TAC"/>
              <w:rPr>
                <w:i/>
              </w:rPr>
            </w:pPr>
            <w:r w:rsidRPr="0081731D">
              <w:rPr>
                <w:i/>
              </w:rPr>
              <w:t>P-RNTI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FFFF</w:t>
            </w:r>
          </w:p>
        </w:tc>
        <w:tc>
          <w:tcPr>
            <w:tcW w:w="5577" w:type="dxa"/>
          </w:tcPr>
          <w:p w:rsidR="0081731D" w:rsidRPr="0081731D" w:rsidRDefault="0081731D" w:rsidP="00751E80">
            <w:pPr>
              <w:pStyle w:val="TAC"/>
              <w:rPr>
                <w:i/>
              </w:rPr>
            </w:pPr>
            <w:r w:rsidRPr="0081731D">
              <w:rPr>
                <w:i/>
              </w:rPr>
              <w:t>SI-RNTI</w:t>
            </w:r>
          </w:p>
        </w:tc>
      </w:tr>
    </w:tbl>
    <w:p w:rsidR="0081731D" w:rsidRPr="0081731D" w:rsidRDefault="0081731D" w:rsidP="0081731D">
      <w:pPr>
        <w:rPr>
          <w:i/>
        </w:rPr>
      </w:pPr>
    </w:p>
    <w:p w:rsidR="0081731D" w:rsidRPr="0081731D" w:rsidDel="00890EEE" w:rsidRDefault="0081731D" w:rsidP="0081731D">
      <w:pPr>
        <w:pStyle w:val="NO"/>
        <w:rPr>
          <w:i/>
        </w:rPr>
      </w:pPr>
      <w:r w:rsidRPr="0081731D">
        <w:rPr>
          <w:i/>
        </w:rPr>
        <w:t>NOTE:</w:t>
      </w:r>
      <w:r w:rsidRPr="0081731D">
        <w:rPr>
          <w:i/>
        </w:rPr>
        <w:tab/>
        <w:t>A UE uses the same C-RNTI on all Serving Cells.</w:t>
      </w:r>
    </w:p>
    <w:p w:rsidR="0081731D" w:rsidRPr="0081731D" w:rsidRDefault="0081731D" w:rsidP="0081731D">
      <w:pPr>
        <w:rPr>
          <w:i/>
          <w:noProof/>
        </w:rPr>
      </w:pPr>
    </w:p>
    <w:p w:rsidR="0081731D" w:rsidRPr="0081731D" w:rsidRDefault="0081731D" w:rsidP="0081731D">
      <w:pPr>
        <w:pStyle w:val="TH"/>
        <w:rPr>
          <w:i/>
          <w:noProof/>
        </w:rPr>
      </w:pPr>
      <w:r w:rsidRPr="0081731D">
        <w:rPr>
          <w:i/>
          <w:noProof/>
        </w:rPr>
        <w:t>Table 7.1-2: RNTI usage.</w:t>
      </w:r>
    </w:p>
    <w:tbl>
      <w:tblPr>
        <w:tblStyle w:val="ae"/>
        <w:tblW w:w="9615" w:type="dxa"/>
        <w:jc w:val="center"/>
        <w:tblLook w:val="01E0" w:firstRow="1" w:lastRow="1" w:firstColumn="1" w:lastColumn="1" w:noHBand="0" w:noVBand="0"/>
      </w:tblPr>
      <w:tblGrid>
        <w:gridCol w:w="1818"/>
        <w:gridCol w:w="3698"/>
        <w:gridCol w:w="2130"/>
        <w:gridCol w:w="1969"/>
      </w:tblGrid>
      <w:tr w:rsidR="0081731D" w:rsidRPr="0081731D" w:rsidTr="00D85BA0">
        <w:trPr>
          <w:jc w:val="center"/>
        </w:trPr>
        <w:tc>
          <w:tcPr>
            <w:tcW w:w="1818" w:type="dxa"/>
          </w:tcPr>
          <w:p w:rsidR="0081731D" w:rsidRPr="0081731D" w:rsidRDefault="0081731D" w:rsidP="00751E80">
            <w:pPr>
              <w:pStyle w:val="TAH"/>
              <w:rPr>
                <w:i/>
                <w:noProof/>
              </w:rPr>
            </w:pPr>
            <w:r w:rsidRPr="0081731D">
              <w:rPr>
                <w:i/>
                <w:noProof/>
              </w:rPr>
              <w:t>RNTI</w:t>
            </w:r>
          </w:p>
        </w:tc>
        <w:tc>
          <w:tcPr>
            <w:tcW w:w="3698" w:type="dxa"/>
          </w:tcPr>
          <w:p w:rsidR="0081731D" w:rsidRPr="0081731D" w:rsidRDefault="0081731D" w:rsidP="00751E80">
            <w:pPr>
              <w:pStyle w:val="TAH"/>
              <w:rPr>
                <w:i/>
                <w:noProof/>
              </w:rPr>
            </w:pPr>
            <w:r w:rsidRPr="0081731D">
              <w:rPr>
                <w:i/>
                <w:noProof/>
              </w:rPr>
              <w:t>Usage</w:t>
            </w:r>
          </w:p>
        </w:tc>
        <w:tc>
          <w:tcPr>
            <w:tcW w:w="2130" w:type="dxa"/>
          </w:tcPr>
          <w:p w:rsidR="0081731D" w:rsidRPr="0081731D" w:rsidRDefault="0081731D" w:rsidP="00751E80">
            <w:pPr>
              <w:pStyle w:val="TAH"/>
              <w:rPr>
                <w:i/>
                <w:noProof/>
              </w:rPr>
            </w:pPr>
            <w:r w:rsidRPr="0081731D">
              <w:rPr>
                <w:i/>
                <w:noProof/>
              </w:rPr>
              <w:t>Transport Channel</w:t>
            </w:r>
          </w:p>
        </w:tc>
        <w:tc>
          <w:tcPr>
            <w:tcW w:w="1969" w:type="dxa"/>
          </w:tcPr>
          <w:p w:rsidR="0081731D" w:rsidRPr="0081731D" w:rsidRDefault="0081731D" w:rsidP="00751E80">
            <w:pPr>
              <w:pStyle w:val="TAH"/>
              <w:rPr>
                <w:i/>
                <w:noProof/>
              </w:rPr>
            </w:pPr>
            <w:r w:rsidRPr="0081731D">
              <w:rPr>
                <w:i/>
                <w:noProof/>
              </w:rPr>
              <w:t>Logical Channel</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P-RNTI</w:t>
            </w:r>
          </w:p>
        </w:tc>
        <w:tc>
          <w:tcPr>
            <w:tcW w:w="3698" w:type="dxa"/>
          </w:tcPr>
          <w:p w:rsidR="0081731D" w:rsidRPr="0081731D" w:rsidRDefault="0081731D" w:rsidP="00751E80">
            <w:pPr>
              <w:pStyle w:val="TAC"/>
              <w:rPr>
                <w:i/>
                <w:noProof/>
              </w:rPr>
            </w:pPr>
            <w:r w:rsidRPr="0081731D">
              <w:rPr>
                <w:i/>
                <w:noProof/>
              </w:rPr>
              <w:t>Paging and System Information change notification</w:t>
            </w:r>
          </w:p>
        </w:tc>
        <w:tc>
          <w:tcPr>
            <w:tcW w:w="2130" w:type="dxa"/>
          </w:tcPr>
          <w:p w:rsidR="0081731D" w:rsidRPr="0081731D" w:rsidRDefault="0081731D" w:rsidP="00751E80">
            <w:pPr>
              <w:pStyle w:val="TAC"/>
              <w:rPr>
                <w:i/>
                <w:noProof/>
              </w:rPr>
            </w:pPr>
            <w:r w:rsidRPr="0081731D">
              <w:rPr>
                <w:i/>
                <w:noProof/>
              </w:rPr>
              <w:t>PCH</w:t>
            </w:r>
          </w:p>
        </w:tc>
        <w:tc>
          <w:tcPr>
            <w:tcW w:w="1969" w:type="dxa"/>
          </w:tcPr>
          <w:p w:rsidR="0081731D" w:rsidRPr="0081731D" w:rsidRDefault="0081731D" w:rsidP="00751E80">
            <w:pPr>
              <w:pStyle w:val="TAC"/>
              <w:rPr>
                <w:i/>
                <w:noProof/>
              </w:rPr>
            </w:pPr>
            <w:r w:rsidRPr="0081731D">
              <w:rPr>
                <w:i/>
                <w:noProof/>
              </w:rPr>
              <w:t>PCCH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SI-RNTI</w:t>
            </w:r>
          </w:p>
        </w:tc>
        <w:tc>
          <w:tcPr>
            <w:tcW w:w="3698" w:type="dxa"/>
          </w:tcPr>
          <w:p w:rsidR="0081731D" w:rsidRPr="0081731D" w:rsidRDefault="0081731D" w:rsidP="00751E80">
            <w:pPr>
              <w:pStyle w:val="TAC"/>
              <w:rPr>
                <w:i/>
                <w:noProof/>
              </w:rPr>
            </w:pPr>
            <w:r w:rsidRPr="0081731D">
              <w:rPr>
                <w:i/>
                <w:noProof/>
              </w:rPr>
              <w:t>Broadcast of System Information</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rPr>
              <w:t>BCCH</w:t>
            </w:r>
          </w:p>
        </w:tc>
      </w:tr>
      <w:tr w:rsidR="0081731D" w:rsidRPr="0081731D" w:rsidTr="00D85BA0">
        <w:trPr>
          <w:jc w:val="center"/>
        </w:trPr>
        <w:tc>
          <w:tcPr>
            <w:tcW w:w="1818" w:type="dxa"/>
          </w:tcPr>
          <w:p w:rsidR="0081731D" w:rsidRPr="0081731D" w:rsidRDefault="0081731D" w:rsidP="00751E80">
            <w:pPr>
              <w:pStyle w:val="TAC"/>
              <w:rPr>
                <w:i/>
                <w:noProof/>
                <w:lang w:eastAsia="zh-CN"/>
              </w:rPr>
            </w:pPr>
            <w:r w:rsidRPr="0081731D">
              <w:rPr>
                <w:i/>
                <w:noProof/>
                <w:lang w:eastAsia="zh-CN"/>
              </w:rPr>
              <w:t>M-RNTI</w:t>
            </w:r>
          </w:p>
        </w:tc>
        <w:tc>
          <w:tcPr>
            <w:tcW w:w="3698" w:type="dxa"/>
          </w:tcPr>
          <w:p w:rsidR="0081731D" w:rsidRPr="0081731D" w:rsidRDefault="0081731D" w:rsidP="00751E80">
            <w:pPr>
              <w:pStyle w:val="TAC"/>
              <w:rPr>
                <w:i/>
                <w:noProof/>
                <w:lang w:eastAsia="zh-CN"/>
              </w:rPr>
            </w:pPr>
            <w:r w:rsidRPr="0081731D">
              <w:rPr>
                <w:i/>
                <w:noProof/>
                <w:lang w:eastAsia="zh-CN"/>
              </w:rPr>
              <w:t>MCCH Information change notification</w:t>
            </w:r>
          </w:p>
        </w:tc>
        <w:tc>
          <w:tcPr>
            <w:tcW w:w="2130" w:type="dxa"/>
          </w:tcPr>
          <w:p w:rsidR="0081731D" w:rsidRPr="0081731D" w:rsidRDefault="0081731D" w:rsidP="00751E80">
            <w:pPr>
              <w:pStyle w:val="TAC"/>
              <w:rPr>
                <w:i/>
                <w:noProof/>
                <w:lang w:eastAsia="zh-CN"/>
              </w:rPr>
            </w:pPr>
            <w:r w:rsidRPr="0081731D">
              <w:rPr>
                <w:i/>
                <w:noProof/>
              </w:rPr>
              <w:t>N/A</w:t>
            </w:r>
          </w:p>
        </w:tc>
        <w:tc>
          <w:tcPr>
            <w:tcW w:w="1969" w:type="dxa"/>
          </w:tcPr>
          <w:p w:rsidR="0081731D" w:rsidRPr="0081731D" w:rsidRDefault="0081731D" w:rsidP="00751E80">
            <w:pPr>
              <w:pStyle w:val="TAC"/>
              <w:rPr>
                <w:i/>
                <w:noProof/>
                <w:lang w:eastAsia="zh-CN"/>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RA-RNTI</w:t>
            </w:r>
          </w:p>
        </w:tc>
        <w:tc>
          <w:tcPr>
            <w:tcW w:w="3698" w:type="dxa"/>
          </w:tcPr>
          <w:p w:rsidR="0081731D" w:rsidRPr="0081731D" w:rsidRDefault="0081731D" w:rsidP="00751E80">
            <w:pPr>
              <w:pStyle w:val="TAC"/>
              <w:rPr>
                <w:i/>
                <w:noProof/>
              </w:rPr>
            </w:pPr>
            <w:r w:rsidRPr="0081731D">
              <w:rPr>
                <w:i/>
                <w:noProof/>
              </w:rPr>
              <w:t>Random Access Response</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Temporary C-RNTI</w:t>
            </w:r>
          </w:p>
        </w:tc>
        <w:tc>
          <w:tcPr>
            <w:tcW w:w="3698" w:type="dxa"/>
          </w:tcPr>
          <w:p w:rsidR="0081731D" w:rsidRPr="0081731D" w:rsidRDefault="0081731D" w:rsidP="00751E80">
            <w:pPr>
              <w:pStyle w:val="TAC"/>
              <w:rPr>
                <w:i/>
                <w:noProof/>
              </w:rPr>
            </w:pPr>
            <w:r w:rsidRPr="0081731D">
              <w:rPr>
                <w:i/>
                <w:noProof/>
              </w:rPr>
              <w:t>Contention Resolution</w:t>
            </w:r>
            <w:r w:rsidRPr="0081731D">
              <w:rPr>
                <w:i/>
                <w:noProof/>
              </w:rPr>
              <w:br/>
              <w:t>(when no valid C-RNTI is available)</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rPr>
              <w:t>CCCH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Temporary C-RNTI</w:t>
            </w:r>
          </w:p>
        </w:tc>
        <w:tc>
          <w:tcPr>
            <w:tcW w:w="3698" w:type="dxa"/>
          </w:tcPr>
          <w:p w:rsidR="0081731D" w:rsidRPr="0081731D" w:rsidRDefault="0081731D" w:rsidP="00751E80">
            <w:pPr>
              <w:pStyle w:val="TAC"/>
              <w:rPr>
                <w:i/>
                <w:noProof/>
              </w:rPr>
            </w:pPr>
            <w:r w:rsidRPr="0081731D">
              <w:rPr>
                <w:i/>
                <w:noProof/>
              </w:rPr>
              <w:t>Msg3 transmission</w:t>
            </w:r>
          </w:p>
        </w:tc>
        <w:tc>
          <w:tcPr>
            <w:tcW w:w="2130" w:type="dxa"/>
          </w:tcPr>
          <w:p w:rsidR="0081731D" w:rsidRPr="0081731D" w:rsidRDefault="0081731D" w:rsidP="00751E80">
            <w:pPr>
              <w:pStyle w:val="TAC"/>
              <w:rPr>
                <w:i/>
                <w:noProof/>
              </w:rPr>
            </w:pPr>
            <w:r w:rsidRPr="0081731D">
              <w:rPr>
                <w:i/>
                <w:noProof/>
              </w:rPr>
              <w:t>UL-SCH</w:t>
            </w:r>
          </w:p>
        </w:tc>
        <w:tc>
          <w:tcPr>
            <w:tcW w:w="1969" w:type="dxa"/>
          </w:tcPr>
          <w:p w:rsidR="0081731D" w:rsidRPr="0081731D" w:rsidRDefault="0081731D" w:rsidP="00751E80">
            <w:pPr>
              <w:pStyle w:val="TAC"/>
              <w:rPr>
                <w:i/>
                <w:noProof/>
              </w:rPr>
            </w:pPr>
            <w:r w:rsidRPr="0081731D">
              <w:rPr>
                <w:i/>
                <w:noProof/>
              </w:rPr>
              <w:t>CCCH, 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C-RNTI</w:t>
            </w:r>
          </w:p>
        </w:tc>
        <w:tc>
          <w:tcPr>
            <w:tcW w:w="3698" w:type="dxa"/>
          </w:tcPr>
          <w:p w:rsidR="0081731D" w:rsidRPr="0081731D" w:rsidRDefault="0081731D" w:rsidP="00751E80">
            <w:pPr>
              <w:pStyle w:val="TAC"/>
              <w:rPr>
                <w:i/>
                <w:noProof/>
              </w:rPr>
            </w:pPr>
            <w:r w:rsidRPr="0081731D">
              <w:rPr>
                <w:i/>
                <w:noProof/>
              </w:rPr>
              <w:t>Dynamically scheduled unicast transmission</w:t>
            </w:r>
          </w:p>
        </w:tc>
        <w:tc>
          <w:tcPr>
            <w:tcW w:w="2130" w:type="dxa"/>
          </w:tcPr>
          <w:p w:rsidR="0081731D" w:rsidRPr="0081731D" w:rsidRDefault="0081731D" w:rsidP="00751E80">
            <w:pPr>
              <w:pStyle w:val="TAC"/>
              <w:rPr>
                <w:i/>
                <w:noProof/>
              </w:rPr>
            </w:pPr>
            <w:r w:rsidRPr="0081731D">
              <w:rPr>
                <w:i/>
                <w:noProof/>
              </w:rPr>
              <w:t>UL-SCH</w:t>
            </w:r>
          </w:p>
        </w:tc>
        <w:tc>
          <w:tcPr>
            <w:tcW w:w="1969" w:type="dxa"/>
          </w:tcPr>
          <w:p w:rsidR="0081731D" w:rsidRPr="0081731D" w:rsidRDefault="0081731D" w:rsidP="00751E80">
            <w:pPr>
              <w:pStyle w:val="TAC"/>
              <w:rPr>
                <w:i/>
                <w:noProof/>
              </w:rPr>
            </w:pPr>
            <w:r w:rsidRPr="0081731D">
              <w:rPr>
                <w:i/>
                <w:noProof/>
              </w:rPr>
              <w:t>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C-RNTI</w:t>
            </w:r>
          </w:p>
        </w:tc>
        <w:tc>
          <w:tcPr>
            <w:tcW w:w="3698" w:type="dxa"/>
          </w:tcPr>
          <w:p w:rsidR="0081731D" w:rsidRPr="0081731D" w:rsidRDefault="0081731D" w:rsidP="00751E80">
            <w:pPr>
              <w:pStyle w:val="TAC"/>
              <w:rPr>
                <w:i/>
                <w:noProof/>
              </w:rPr>
            </w:pPr>
            <w:r w:rsidRPr="0081731D">
              <w:rPr>
                <w:i/>
                <w:noProof/>
              </w:rPr>
              <w:t>Dynamically scheduled unicast transmission</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lang w:eastAsia="zh-CN"/>
              </w:rPr>
              <w:t xml:space="preserve">CCCH, </w:t>
            </w:r>
            <w:r w:rsidRPr="0081731D">
              <w:rPr>
                <w:i/>
                <w:noProof/>
              </w:rPr>
              <w:t>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C-RNTI</w:t>
            </w:r>
          </w:p>
        </w:tc>
        <w:tc>
          <w:tcPr>
            <w:tcW w:w="3698" w:type="dxa"/>
          </w:tcPr>
          <w:p w:rsidR="0081731D" w:rsidRPr="0081731D" w:rsidRDefault="0081731D" w:rsidP="00751E80">
            <w:pPr>
              <w:pStyle w:val="TAC"/>
              <w:rPr>
                <w:i/>
                <w:noProof/>
              </w:rPr>
            </w:pPr>
            <w:r w:rsidRPr="0081731D">
              <w:rPr>
                <w:i/>
                <w:noProof/>
              </w:rPr>
              <w:t>Triggering of PDCCH ordered random access</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Semi-Persistent Scheduling C-RNTI</w:t>
            </w:r>
          </w:p>
        </w:tc>
        <w:tc>
          <w:tcPr>
            <w:tcW w:w="3698" w:type="dxa"/>
          </w:tcPr>
          <w:p w:rsidR="0081731D" w:rsidRPr="0081731D" w:rsidRDefault="0081731D" w:rsidP="00751E80">
            <w:pPr>
              <w:pStyle w:val="TAC"/>
              <w:rPr>
                <w:i/>
                <w:noProof/>
              </w:rPr>
            </w:pPr>
            <w:r w:rsidRPr="0081731D">
              <w:rPr>
                <w:i/>
                <w:noProof/>
              </w:rPr>
              <w:t>Semi-Persistently scheduled unicast transmission</w:t>
            </w:r>
          </w:p>
          <w:p w:rsidR="0081731D" w:rsidRPr="0081731D" w:rsidRDefault="0081731D" w:rsidP="00751E80">
            <w:pPr>
              <w:pStyle w:val="TAC"/>
              <w:rPr>
                <w:i/>
                <w:noProof/>
              </w:rPr>
            </w:pPr>
            <w:r w:rsidRPr="0081731D">
              <w:rPr>
                <w:i/>
                <w:noProof/>
              </w:rPr>
              <w:t>(activation, reactivation and retransmission)</w:t>
            </w:r>
          </w:p>
        </w:tc>
        <w:tc>
          <w:tcPr>
            <w:tcW w:w="2130" w:type="dxa"/>
          </w:tcPr>
          <w:p w:rsidR="0081731D" w:rsidRPr="0081731D" w:rsidRDefault="0081731D" w:rsidP="00751E80">
            <w:pPr>
              <w:pStyle w:val="TAC"/>
              <w:rPr>
                <w:i/>
                <w:noProof/>
              </w:rPr>
            </w:pPr>
            <w:r w:rsidRPr="0081731D">
              <w:rPr>
                <w:i/>
                <w:noProof/>
              </w:rPr>
              <w:t>DL-SCH, UL-SCH</w:t>
            </w:r>
          </w:p>
        </w:tc>
        <w:tc>
          <w:tcPr>
            <w:tcW w:w="1969" w:type="dxa"/>
          </w:tcPr>
          <w:p w:rsidR="0081731D" w:rsidRPr="0081731D" w:rsidRDefault="0081731D" w:rsidP="00751E80">
            <w:pPr>
              <w:pStyle w:val="TAC"/>
              <w:rPr>
                <w:i/>
                <w:noProof/>
              </w:rPr>
            </w:pPr>
            <w:r w:rsidRPr="0081731D">
              <w:rPr>
                <w:i/>
                <w:noProof/>
              </w:rPr>
              <w:t>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Semi-Persistent Scheduling C-RNTI</w:t>
            </w:r>
          </w:p>
        </w:tc>
        <w:tc>
          <w:tcPr>
            <w:tcW w:w="3698" w:type="dxa"/>
          </w:tcPr>
          <w:p w:rsidR="0081731D" w:rsidRPr="0081731D" w:rsidRDefault="0081731D" w:rsidP="00751E80">
            <w:pPr>
              <w:pStyle w:val="TAC"/>
              <w:rPr>
                <w:i/>
                <w:noProof/>
              </w:rPr>
            </w:pPr>
            <w:r w:rsidRPr="0081731D">
              <w:rPr>
                <w:i/>
                <w:noProof/>
              </w:rPr>
              <w:t>Semi-Persistently scheduled unicast transmission</w:t>
            </w:r>
          </w:p>
          <w:p w:rsidR="0081731D" w:rsidRPr="0081731D" w:rsidRDefault="0081731D" w:rsidP="00751E80">
            <w:pPr>
              <w:pStyle w:val="TAC"/>
              <w:rPr>
                <w:i/>
                <w:noProof/>
              </w:rPr>
            </w:pPr>
            <w:r w:rsidRPr="0081731D">
              <w:rPr>
                <w:i/>
                <w:noProof/>
              </w:rPr>
              <w:t>(deactivation)</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TPC-PUCCH-RNTI</w:t>
            </w:r>
          </w:p>
        </w:tc>
        <w:tc>
          <w:tcPr>
            <w:tcW w:w="3698" w:type="dxa"/>
          </w:tcPr>
          <w:p w:rsidR="0081731D" w:rsidRPr="0081731D" w:rsidRDefault="0081731D" w:rsidP="00751E80">
            <w:pPr>
              <w:pStyle w:val="TAC"/>
              <w:rPr>
                <w:i/>
                <w:noProof/>
              </w:rPr>
            </w:pPr>
            <w:r w:rsidRPr="0081731D">
              <w:rPr>
                <w:i/>
                <w:lang w:eastAsia="zh-CN"/>
              </w:rPr>
              <w:t>Physical layer Uplink power control</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TPC-PUSCH-RNTI</w:t>
            </w:r>
          </w:p>
        </w:tc>
        <w:tc>
          <w:tcPr>
            <w:tcW w:w="3698" w:type="dxa"/>
          </w:tcPr>
          <w:p w:rsidR="0081731D" w:rsidRPr="0081731D" w:rsidRDefault="0081731D" w:rsidP="00751E80">
            <w:pPr>
              <w:pStyle w:val="TAC"/>
              <w:rPr>
                <w:i/>
                <w:noProof/>
              </w:rPr>
            </w:pPr>
            <w:r w:rsidRPr="0081731D">
              <w:rPr>
                <w:i/>
                <w:lang w:eastAsia="zh-CN"/>
              </w:rPr>
              <w:t>Physical layer Uplink power control</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EC22A7" w:rsidRPr="0081731D" w:rsidTr="00D85BA0">
        <w:trPr>
          <w:jc w:val="center"/>
        </w:trPr>
        <w:tc>
          <w:tcPr>
            <w:tcW w:w="1818" w:type="dxa"/>
          </w:tcPr>
          <w:p w:rsidR="00EC22A7" w:rsidRPr="0081731D" w:rsidRDefault="00EC22A7" w:rsidP="00751E80">
            <w:pPr>
              <w:pStyle w:val="TAC"/>
              <w:rPr>
                <w:i/>
                <w:noProof/>
                <w:lang w:eastAsia="zh-CN"/>
              </w:rPr>
            </w:pPr>
            <w:r>
              <w:rPr>
                <w:rFonts w:hint="eastAsia"/>
                <w:i/>
                <w:noProof/>
                <w:lang w:eastAsia="zh-CN"/>
              </w:rPr>
              <w:t xml:space="preserve">G-RNTI </w:t>
            </w:r>
          </w:p>
        </w:tc>
        <w:tc>
          <w:tcPr>
            <w:tcW w:w="3698" w:type="dxa"/>
          </w:tcPr>
          <w:p w:rsidR="00EC22A7" w:rsidRPr="00B25F9F" w:rsidRDefault="00EC22A7" w:rsidP="00D037AF">
            <w:pPr>
              <w:pStyle w:val="TAC"/>
              <w:rPr>
                <w:lang w:eastAsia="zh-CN"/>
              </w:rPr>
            </w:pPr>
            <w:r w:rsidRPr="00B25F9F">
              <w:rPr>
                <w:lang w:eastAsia="zh-CN"/>
              </w:rPr>
              <w:t xml:space="preserve">Dynamically scheduled </w:t>
            </w:r>
            <w:r w:rsidRPr="00B25F9F">
              <w:rPr>
                <w:rFonts w:hint="eastAsia"/>
                <w:noProof/>
                <w:lang w:eastAsia="ko-KR"/>
              </w:rPr>
              <w:t>SC-PTM</w:t>
            </w:r>
            <w:r w:rsidRPr="00B25F9F">
              <w:rPr>
                <w:noProof/>
                <w:lang w:eastAsia="ko-KR"/>
              </w:rPr>
              <w:t xml:space="preserve"> </w:t>
            </w:r>
            <w:r w:rsidRPr="00B25F9F">
              <w:rPr>
                <w:rFonts w:hint="eastAsia"/>
                <w:noProof/>
                <w:lang w:eastAsia="zh-CN"/>
              </w:rPr>
              <w:t>transmission</w:t>
            </w:r>
          </w:p>
        </w:tc>
        <w:tc>
          <w:tcPr>
            <w:tcW w:w="2130" w:type="dxa"/>
          </w:tcPr>
          <w:p w:rsidR="00EC22A7" w:rsidRPr="0081731D" w:rsidRDefault="00EC22A7" w:rsidP="00751E80">
            <w:pPr>
              <w:pStyle w:val="TAC"/>
              <w:rPr>
                <w:i/>
                <w:noProof/>
                <w:lang w:eastAsia="zh-CN"/>
              </w:rPr>
            </w:pPr>
            <w:r>
              <w:rPr>
                <w:rFonts w:hint="eastAsia"/>
                <w:i/>
                <w:noProof/>
                <w:lang w:eastAsia="zh-CN"/>
              </w:rPr>
              <w:t xml:space="preserve">DL-SCH </w:t>
            </w:r>
          </w:p>
        </w:tc>
        <w:tc>
          <w:tcPr>
            <w:tcW w:w="1969" w:type="dxa"/>
          </w:tcPr>
          <w:p w:rsidR="00EC22A7" w:rsidRPr="0081731D" w:rsidRDefault="00EC22A7" w:rsidP="00751E80">
            <w:pPr>
              <w:pStyle w:val="TAC"/>
              <w:rPr>
                <w:i/>
                <w:noProof/>
              </w:rPr>
            </w:pPr>
            <w:r w:rsidRPr="00B25F9F">
              <w:rPr>
                <w:rFonts w:hint="eastAsia"/>
                <w:noProof/>
                <w:lang w:eastAsia="zh-CN"/>
              </w:rPr>
              <w:t>SC-MTCH</w:t>
            </w:r>
          </w:p>
        </w:tc>
      </w:tr>
    </w:tbl>
    <w:p w:rsidR="0081731D" w:rsidRPr="0081731D" w:rsidRDefault="0081731D" w:rsidP="0081731D">
      <w:pPr>
        <w:rPr>
          <w:i/>
          <w:noProof/>
        </w:rPr>
      </w:pPr>
    </w:p>
    <w:p w:rsidR="0081731D" w:rsidRPr="0081731D" w:rsidRDefault="0081731D" w:rsidP="002460C7">
      <w:pPr>
        <w:overflowPunct w:val="0"/>
        <w:autoSpaceDE w:val="0"/>
        <w:autoSpaceDN w:val="0"/>
        <w:adjustRightInd w:val="0"/>
        <w:textAlignment w:val="baseline"/>
        <w:rPr>
          <w:lang w:eastAsia="zh-CN"/>
        </w:rPr>
      </w:pP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3" w:name="OLE_LINK5"/>
      <w:bookmarkStart w:id="4" w:name="OLE_LINK6"/>
    </w:p>
    <w:p w:rsidR="005F695B" w:rsidRDefault="0052453E">
      <w:pPr>
        <w:rPr>
          <w:lang w:eastAsia="zh-CN"/>
        </w:rPr>
      </w:pPr>
      <w:r>
        <w:rPr>
          <w:lang w:eastAsia="zh-CN"/>
        </w:rPr>
        <w:t>I</w:t>
      </w:r>
      <w:r>
        <w:rPr>
          <w:rFonts w:hint="eastAsia"/>
          <w:lang w:eastAsia="zh-CN"/>
        </w:rPr>
        <w:t>n LTE</w:t>
      </w:r>
      <w:r w:rsidR="00DF43E0">
        <w:rPr>
          <w:rFonts w:hint="eastAsia"/>
          <w:lang w:eastAsia="zh-CN"/>
        </w:rPr>
        <w:t xml:space="preserve">, </w:t>
      </w:r>
      <w:r w:rsidR="00456E81">
        <w:rPr>
          <w:rFonts w:hint="eastAsia"/>
          <w:lang w:eastAsia="zh-CN"/>
        </w:rPr>
        <w:t>t</w:t>
      </w:r>
      <w:r w:rsidRPr="005132EF">
        <w:rPr>
          <w:lang w:eastAsia="zh-CN"/>
        </w:rPr>
        <w:t>he following UE identities are used at cell level</w:t>
      </w:r>
      <w:r w:rsidR="00DF43E0">
        <w:rPr>
          <w:rFonts w:hint="eastAsia"/>
          <w:lang w:eastAsia="zh-CN"/>
        </w:rPr>
        <w:t xml:space="preserve"> [3],</w:t>
      </w:r>
    </w:p>
    <w:p w:rsidR="005F695B" w:rsidRDefault="00CD0616">
      <w:pPr>
        <w:rPr>
          <w:lang w:eastAsia="zh-CN"/>
        </w:rPr>
      </w:pPr>
      <w:r>
        <w:rPr>
          <w:lang w:eastAsia="zh-CN"/>
        </w:rPr>
        <w:t>-</w:t>
      </w:r>
      <w:r>
        <w:rPr>
          <w:lang w:eastAsia="zh-CN"/>
        </w:rPr>
        <w:tab/>
        <w:t>C-RNTI: unique identification used for identifying RRC Connection and scheduling;</w:t>
      </w:r>
    </w:p>
    <w:p w:rsidR="005F695B" w:rsidRDefault="00CD0616">
      <w:pPr>
        <w:rPr>
          <w:lang w:eastAsia="zh-CN"/>
        </w:rPr>
      </w:pPr>
      <w:r>
        <w:rPr>
          <w:lang w:eastAsia="zh-CN"/>
        </w:rPr>
        <w:t>-</w:t>
      </w:r>
      <w:r>
        <w:rPr>
          <w:lang w:eastAsia="zh-CN"/>
        </w:rPr>
        <w:tab/>
        <w:t>Semi-Persistent Scheduling C-RNTI: unique identification used for semi-persistent scheduling;</w:t>
      </w:r>
    </w:p>
    <w:p w:rsidR="005F695B" w:rsidRDefault="00CD0616">
      <w:pPr>
        <w:rPr>
          <w:lang w:eastAsia="zh-CN"/>
        </w:rPr>
      </w:pPr>
      <w:r>
        <w:rPr>
          <w:lang w:eastAsia="zh-CN"/>
        </w:rPr>
        <w:t>-</w:t>
      </w:r>
      <w:r>
        <w:rPr>
          <w:lang w:eastAsia="zh-CN"/>
        </w:rPr>
        <w:tab/>
        <w:t>Temporary C-RNTI: identification used for the random access procedure;</w:t>
      </w:r>
    </w:p>
    <w:p w:rsidR="005F695B" w:rsidRDefault="00CD0616">
      <w:pPr>
        <w:rPr>
          <w:lang w:eastAsia="zh-CN"/>
        </w:rPr>
      </w:pPr>
      <w:r>
        <w:rPr>
          <w:lang w:eastAsia="zh-CN"/>
        </w:rPr>
        <w:t>-</w:t>
      </w:r>
      <w:r>
        <w:rPr>
          <w:lang w:eastAsia="zh-CN"/>
        </w:rPr>
        <w:tab/>
        <w:t>TPC-PUSCH-RNTI: identification used for the power control of PUSCH;</w:t>
      </w:r>
    </w:p>
    <w:p w:rsidR="005F695B" w:rsidRDefault="00CD0616">
      <w:pPr>
        <w:rPr>
          <w:lang w:eastAsia="zh-CN"/>
        </w:rPr>
      </w:pPr>
      <w:r>
        <w:rPr>
          <w:lang w:eastAsia="zh-CN"/>
        </w:rPr>
        <w:t>-</w:t>
      </w:r>
      <w:r>
        <w:rPr>
          <w:lang w:eastAsia="zh-CN"/>
        </w:rPr>
        <w:tab/>
        <w:t>TPC-PUCCH-RNTI: identification used for the power control of PUCCH;</w:t>
      </w:r>
    </w:p>
    <w:p w:rsidR="005F695B" w:rsidRDefault="00CD0616">
      <w:pPr>
        <w:rPr>
          <w:lang w:eastAsia="zh-CN"/>
        </w:rPr>
      </w:pPr>
      <w:r>
        <w:rPr>
          <w:lang w:eastAsia="zh-CN"/>
        </w:rPr>
        <w:t>-</w:t>
      </w:r>
      <w:r>
        <w:rPr>
          <w:lang w:eastAsia="zh-CN"/>
        </w:rPr>
        <w:tab/>
        <w:t xml:space="preserve">SL-RNTI: identification used for </w:t>
      </w:r>
      <w:proofErr w:type="spellStart"/>
      <w:r>
        <w:rPr>
          <w:lang w:eastAsia="zh-CN"/>
        </w:rPr>
        <w:t>sidelink</w:t>
      </w:r>
      <w:proofErr w:type="spellEnd"/>
      <w:r>
        <w:rPr>
          <w:lang w:eastAsia="zh-CN"/>
        </w:rPr>
        <w:t xml:space="preserve"> communication scheduling;</w:t>
      </w:r>
    </w:p>
    <w:p w:rsidR="00EC22A7" w:rsidRPr="00EC22A7" w:rsidRDefault="00EC22A7">
      <w:pPr>
        <w:rPr>
          <w:lang w:eastAsia="zh-CN"/>
        </w:rPr>
      </w:pPr>
      <w:r>
        <w:rPr>
          <w:lang w:eastAsia="zh-CN"/>
        </w:rPr>
        <w:t>-</w:t>
      </w:r>
      <w:r>
        <w:rPr>
          <w:lang w:eastAsia="zh-CN"/>
        </w:rPr>
        <w:tab/>
        <w:t xml:space="preserve">Random value for contention resolution: during some transient states, the UE is temporarily identified with a random value used for contention resolution purposes. </w:t>
      </w:r>
    </w:p>
    <w:p w:rsidR="00EC22A7" w:rsidRPr="008661CB" w:rsidRDefault="00EC22A7" w:rsidP="00EC22A7">
      <w:r w:rsidRPr="008661CB">
        <w:t>The following identities are used for SC-PTM transmission</w:t>
      </w:r>
      <w:r>
        <w:rPr>
          <w:rFonts w:hint="eastAsia"/>
          <w:lang w:eastAsia="zh-CN"/>
        </w:rPr>
        <w:t xml:space="preserve"> [3]</w:t>
      </w:r>
      <w:r w:rsidRPr="008661CB">
        <w:t>:</w:t>
      </w:r>
    </w:p>
    <w:p w:rsidR="00EC22A7" w:rsidRDefault="00EC22A7" w:rsidP="00EC22A7">
      <w:pPr>
        <w:pStyle w:val="B1"/>
        <w:ind w:left="0" w:firstLine="0"/>
      </w:pPr>
      <w:r w:rsidRPr="008661CB">
        <w:t>-</w:t>
      </w:r>
      <w:r w:rsidRPr="008661CB">
        <w:tab/>
        <w:t>SC-RNTI:</w:t>
      </w:r>
      <w:r w:rsidRPr="008661CB">
        <w:tab/>
        <w:t>Identifies transmissions of the SC-MCCH;</w:t>
      </w:r>
    </w:p>
    <w:p w:rsidR="00EC22A7" w:rsidRPr="008661CB" w:rsidRDefault="00EC22A7" w:rsidP="00EC22A7">
      <w:pPr>
        <w:pStyle w:val="B1"/>
        <w:ind w:left="0" w:firstLine="0"/>
      </w:pPr>
      <w:r w:rsidRPr="001B5634">
        <w:t>-</w:t>
      </w:r>
      <w:r w:rsidRPr="001B5634">
        <w:tab/>
        <w:t>SC-N-RNTI: Identifies SC-MCCH change notification;</w:t>
      </w:r>
    </w:p>
    <w:p w:rsidR="00EC22A7" w:rsidRPr="005132EF" w:rsidRDefault="00EC22A7" w:rsidP="00EC22A7">
      <w:pPr>
        <w:pStyle w:val="B1"/>
        <w:ind w:left="0" w:firstLine="0"/>
      </w:pPr>
      <w:r w:rsidRPr="008661CB">
        <w:t>-</w:t>
      </w:r>
      <w:r w:rsidRPr="008661CB">
        <w:tab/>
        <w:t>G-RNTI:</w:t>
      </w:r>
      <w:r w:rsidRPr="008661CB">
        <w:tab/>
        <w:t>Identifies transmissions of a SC-MTCH.</w:t>
      </w:r>
    </w:p>
    <w:p w:rsidR="00EC22A7" w:rsidRPr="00EC22A7" w:rsidRDefault="00EC22A7">
      <w:pPr>
        <w:rPr>
          <w:lang w:eastAsia="zh-CN"/>
        </w:rPr>
      </w:pPr>
    </w:p>
    <w:p w:rsidR="00CD0616" w:rsidRDefault="00456E81" w:rsidP="00CD0616">
      <w:pPr>
        <w:rPr>
          <w:lang w:eastAsia="zh-CN"/>
        </w:rPr>
      </w:pPr>
      <w:r>
        <w:rPr>
          <w:rFonts w:hint="eastAsia"/>
          <w:lang w:eastAsia="zh-CN"/>
        </w:rPr>
        <w:t>UE uses different</w:t>
      </w:r>
      <w:r w:rsidR="00580440">
        <w:rPr>
          <w:rFonts w:hint="eastAsia"/>
          <w:lang w:eastAsia="zh-CN"/>
        </w:rPr>
        <w:t xml:space="preserve"> types of</w:t>
      </w:r>
      <w:r>
        <w:rPr>
          <w:rFonts w:hint="eastAsia"/>
          <w:lang w:eastAsia="zh-CN"/>
        </w:rPr>
        <w:t xml:space="preserve"> RNTI</w:t>
      </w:r>
      <w:r w:rsidR="00580440">
        <w:rPr>
          <w:rFonts w:hint="eastAsia"/>
          <w:lang w:eastAsia="zh-CN"/>
        </w:rPr>
        <w:t>s</w:t>
      </w:r>
      <w:r>
        <w:rPr>
          <w:rFonts w:hint="eastAsia"/>
          <w:lang w:eastAsia="zh-CN"/>
        </w:rPr>
        <w:t xml:space="preserve"> to identify</w:t>
      </w:r>
      <w:r w:rsidR="00580440">
        <w:rPr>
          <w:rFonts w:hint="eastAsia"/>
          <w:lang w:eastAsia="zh-CN"/>
        </w:rPr>
        <w:t xml:space="preserve"> specific</w:t>
      </w:r>
      <w:r>
        <w:rPr>
          <w:rFonts w:hint="eastAsia"/>
          <w:lang w:eastAsia="zh-CN"/>
        </w:rPr>
        <w:t xml:space="preserve"> </w:t>
      </w:r>
      <w:r w:rsidR="00580440">
        <w:rPr>
          <w:rFonts w:hint="eastAsia"/>
          <w:lang w:eastAsia="zh-CN"/>
        </w:rPr>
        <w:t>functions at the physical layer</w:t>
      </w:r>
      <w:r>
        <w:rPr>
          <w:rFonts w:hint="eastAsia"/>
          <w:lang w:eastAsia="zh-CN"/>
        </w:rPr>
        <w:t xml:space="preserve">. </w:t>
      </w:r>
      <w:r w:rsidR="00E11CFA">
        <w:rPr>
          <w:rFonts w:hint="eastAsia"/>
          <w:lang w:eastAsia="zh-CN"/>
        </w:rPr>
        <w:t>The</w:t>
      </w:r>
      <w:r>
        <w:rPr>
          <w:rFonts w:hint="eastAsia"/>
          <w:lang w:eastAsia="zh-CN"/>
        </w:rPr>
        <w:t xml:space="preserve"> explicit definition of RNTI can reduce the complexity of blind detection of UEs.</w:t>
      </w:r>
      <w:r w:rsidR="00AE7D23">
        <w:rPr>
          <w:rFonts w:hint="eastAsia"/>
          <w:lang w:eastAsia="zh-CN"/>
        </w:rPr>
        <w:t xml:space="preserve"> Therefore, the definition of RNTI in NR shall follow the same principle as in LTE</w:t>
      </w:r>
      <w:r w:rsidR="00805961">
        <w:rPr>
          <w:rFonts w:hint="eastAsia"/>
          <w:lang w:eastAsia="zh-CN"/>
        </w:rPr>
        <w:t>.</w:t>
      </w:r>
    </w:p>
    <w:p w:rsidR="00164D9C" w:rsidRDefault="00164D9C" w:rsidP="00164D9C">
      <w:pPr>
        <w:rPr>
          <w:lang w:eastAsia="zh-CN"/>
        </w:rPr>
      </w:pPr>
      <w:r w:rsidRPr="0018402A">
        <w:rPr>
          <w:b/>
          <w:lang w:eastAsia="zh-CN"/>
        </w:rPr>
        <w:t>O</w:t>
      </w:r>
      <w:r w:rsidRPr="0018402A">
        <w:rPr>
          <w:rFonts w:hint="eastAsia"/>
          <w:b/>
          <w:lang w:eastAsia="zh-CN"/>
        </w:rPr>
        <w:t xml:space="preserve">bservation 1: </w:t>
      </w:r>
      <w:r w:rsidR="00AE7D23">
        <w:rPr>
          <w:rFonts w:hint="eastAsia"/>
          <w:b/>
          <w:lang w:eastAsia="zh-CN"/>
        </w:rPr>
        <w:t>I</w:t>
      </w:r>
      <w:r w:rsidRPr="0018402A">
        <w:rPr>
          <w:rFonts w:hint="eastAsia"/>
          <w:b/>
          <w:lang w:eastAsia="zh-CN"/>
        </w:rPr>
        <w:t xml:space="preserve">t is </w:t>
      </w:r>
      <w:r>
        <w:rPr>
          <w:rFonts w:hint="eastAsia"/>
          <w:b/>
          <w:lang w:eastAsia="zh-CN"/>
        </w:rPr>
        <w:t>necessary to define different type</w:t>
      </w:r>
      <w:r w:rsidR="00AE7D23">
        <w:rPr>
          <w:rFonts w:hint="eastAsia"/>
          <w:b/>
          <w:lang w:eastAsia="zh-CN"/>
        </w:rPr>
        <w:t>s</w:t>
      </w:r>
      <w:r>
        <w:rPr>
          <w:rFonts w:hint="eastAsia"/>
          <w:b/>
          <w:lang w:eastAsia="zh-CN"/>
        </w:rPr>
        <w:t xml:space="preserve"> of RNTI</w:t>
      </w:r>
      <w:r w:rsidR="00AE7D23">
        <w:rPr>
          <w:rFonts w:hint="eastAsia"/>
          <w:b/>
          <w:lang w:eastAsia="zh-CN"/>
        </w:rPr>
        <w:t>s</w:t>
      </w:r>
      <w:r>
        <w:rPr>
          <w:rFonts w:hint="eastAsia"/>
          <w:b/>
          <w:lang w:eastAsia="zh-CN"/>
        </w:rPr>
        <w:t xml:space="preserve"> in NR</w:t>
      </w:r>
      <w:r w:rsidRPr="0018402A">
        <w:rPr>
          <w:rFonts w:hint="eastAsia"/>
          <w:b/>
          <w:lang w:eastAsia="zh-CN"/>
        </w:rPr>
        <w:t>.</w:t>
      </w:r>
    </w:p>
    <w:p w:rsidR="008C198B" w:rsidRDefault="00805961" w:rsidP="001327C4">
      <w:pPr>
        <w:rPr>
          <w:lang w:eastAsia="zh-CN"/>
        </w:rPr>
      </w:pPr>
      <w:r>
        <w:rPr>
          <w:rFonts w:hint="eastAsia"/>
          <w:lang w:eastAsia="zh-CN"/>
        </w:rPr>
        <w:t>As indicated i</w:t>
      </w:r>
      <w:r w:rsidR="0056230E">
        <w:rPr>
          <w:rFonts w:hint="eastAsia"/>
          <w:lang w:eastAsia="zh-CN"/>
        </w:rPr>
        <w:t>n TR 38.802, a</w:t>
      </w:r>
      <w:r>
        <w:rPr>
          <w:rFonts w:hint="eastAsia"/>
          <w:lang w:eastAsia="zh-CN"/>
        </w:rPr>
        <w:t xml:space="preserve"> group</w:t>
      </w:r>
      <w:r w:rsidR="0056230E">
        <w:rPr>
          <w:rFonts w:hint="eastAsia"/>
          <w:lang w:eastAsia="zh-CN"/>
        </w:rPr>
        <w:t xml:space="preserve"> c</w:t>
      </w:r>
      <w:r w:rsidR="001974B7">
        <w:rPr>
          <w:rFonts w:hint="eastAsia"/>
          <w:lang w:eastAsia="zh-CN"/>
        </w:rPr>
        <w:t>ommon PDCCH</w:t>
      </w:r>
      <w:r w:rsidR="00AB05D4">
        <w:rPr>
          <w:rFonts w:hint="eastAsia"/>
          <w:lang w:eastAsia="zh-CN"/>
        </w:rPr>
        <w:t>, which refers to a channel that carries the information for a group of UEs,</w:t>
      </w:r>
      <w:r>
        <w:rPr>
          <w:rFonts w:hint="eastAsia"/>
          <w:lang w:eastAsia="zh-CN"/>
        </w:rPr>
        <w:t xml:space="preserve"> is introduced in NR</w:t>
      </w:r>
      <w:r w:rsidR="0056230E">
        <w:rPr>
          <w:rFonts w:hint="eastAsia"/>
          <w:lang w:eastAsia="zh-CN"/>
        </w:rPr>
        <w:t>.</w:t>
      </w:r>
      <w:r w:rsidR="001974B7">
        <w:rPr>
          <w:rFonts w:hint="eastAsia"/>
          <w:lang w:eastAsia="zh-CN"/>
        </w:rPr>
        <w:t xml:space="preserve"> </w:t>
      </w:r>
      <w:r w:rsidR="00AB05D4">
        <w:rPr>
          <w:rFonts w:hint="eastAsia"/>
          <w:lang w:eastAsia="zh-CN"/>
        </w:rPr>
        <w:t>In our opinion, t</w:t>
      </w:r>
      <w:r w:rsidR="001974B7">
        <w:rPr>
          <w:rFonts w:hint="eastAsia"/>
          <w:lang w:eastAsia="zh-CN"/>
        </w:rPr>
        <w:t xml:space="preserve">his function is </w:t>
      </w:r>
      <w:r w:rsidR="00AB05D4">
        <w:rPr>
          <w:rFonts w:hint="eastAsia"/>
          <w:lang w:eastAsia="zh-CN"/>
        </w:rPr>
        <w:t>applicable</w:t>
      </w:r>
      <w:r w:rsidR="001974B7">
        <w:rPr>
          <w:rFonts w:hint="eastAsia"/>
          <w:lang w:eastAsia="zh-CN"/>
        </w:rPr>
        <w:t xml:space="preserve"> </w:t>
      </w:r>
      <w:r w:rsidR="00B957AB">
        <w:rPr>
          <w:rFonts w:hint="eastAsia"/>
          <w:lang w:eastAsia="zh-CN"/>
        </w:rPr>
        <w:t>for the transmission</w:t>
      </w:r>
      <w:r w:rsidR="001974B7">
        <w:rPr>
          <w:rFonts w:hint="eastAsia"/>
          <w:lang w:eastAsia="zh-CN"/>
        </w:rPr>
        <w:t xml:space="preserve"> to a group of UEs</w:t>
      </w:r>
      <w:r w:rsidR="00B957AB">
        <w:rPr>
          <w:rFonts w:hint="eastAsia"/>
          <w:lang w:eastAsia="zh-CN"/>
        </w:rPr>
        <w:t xml:space="preserve"> instead of transmitting dedicated DCI to each UE</w:t>
      </w:r>
      <w:r w:rsidR="001974B7">
        <w:rPr>
          <w:rFonts w:hint="eastAsia"/>
          <w:lang w:eastAsia="zh-CN"/>
        </w:rPr>
        <w:t>.</w:t>
      </w:r>
      <w:r w:rsidR="00B957AB">
        <w:rPr>
          <w:rFonts w:hint="eastAsia"/>
          <w:lang w:eastAsia="zh-CN"/>
        </w:rPr>
        <w:t xml:space="preserve"> The introduction of common PDCCH is useful for scenarios</w:t>
      </w:r>
      <w:r w:rsidR="0045624D">
        <w:rPr>
          <w:rFonts w:hint="eastAsia"/>
          <w:lang w:eastAsia="zh-CN"/>
        </w:rPr>
        <w:t xml:space="preserve"> such as </w:t>
      </w:r>
      <w:proofErr w:type="spellStart"/>
      <w:r w:rsidR="0045624D">
        <w:rPr>
          <w:rFonts w:hint="eastAsia"/>
          <w:lang w:eastAsia="zh-CN"/>
        </w:rPr>
        <w:t>mMTC</w:t>
      </w:r>
      <w:proofErr w:type="spellEnd"/>
      <w:r w:rsidR="00B957AB">
        <w:rPr>
          <w:rFonts w:hint="eastAsia"/>
          <w:lang w:eastAsia="zh-CN"/>
        </w:rPr>
        <w:t xml:space="preserve"> with large amount of connections and small burst packets.</w:t>
      </w:r>
      <w:r w:rsidR="000468BB" w:rsidRPr="00D85BA0">
        <w:rPr>
          <w:lang w:eastAsia="zh-CN"/>
        </w:rPr>
        <w:t xml:space="preserve"> </w:t>
      </w:r>
      <w:r w:rsidR="000468BB">
        <w:rPr>
          <w:rFonts w:hint="eastAsia"/>
          <w:lang w:eastAsia="zh-CN"/>
        </w:rPr>
        <w:t xml:space="preserve">For </w:t>
      </w:r>
      <w:r w:rsidR="000468BB">
        <w:rPr>
          <w:lang w:eastAsia="zh-CN"/>
        </w:rPr>
        <w:t>example</w:t>
      </w:r>
      <w:r w:rsidR="000468BB">
        <w:rPr>
          <w:rFonts w:hint="eastAsia"/>
          <w:lang w:eastAsia="zh-CN"/>
        </w:rPr>
        <w:t xml:space="preserve">, </w:t>
      </w:r>
      <w:r w:rsidR="00B957AB">
        <w:rPr>
          <w:rFonts w:hint="eastAsia"/>
          <w:lang w:eastAsia="zh-CN"/>
        </w:rPr>
        <w:t xml:space="preserve">the </w:t>
      </w:r>
      <w:r w:rsidR="000468BB">
        <w:rPr>
          <w:rFonts w:hint="eastAsia"/>
          <w:lang w:eastAsia="zh-CN"/>
        </w:rPr>
        <w:t>network side can use common PDCCH to trigger a group of terminals to report status information</w:t>
      </w:r>
      <w:r w:rsidR="003C5AD1">
        <w:rPr>
          <w:rFonts w:hint="eastAsia"/>
          <w:lang w:eastAsia="zh-CN"/>
        </w:rPr>
        <w:t xml:space="preserve"> in an industrial scenario</w:t>
      </w:r>
      <w:r w:rsidR="000468BB">
        <w:rPr>
          <w:rFonts w:hint="eastAsia"/>
          <w:lang w:eastAsia="zh-CN"/>
        </w:rPr>
        <w:t xml:space="preserve">. </w:t>
      </w:r>
      <w:r w:rsidR="000468BB">
        <w:rPr>
          <w:lang w:eastAsia="zh-CN"/>
        </w:rPr>
        <w:t>O</w:t>
      </w:r>
      <w:r w:rsidR="000468BB">
        <w:rPr>
          <w:rFonts w:hint="eastAsia"/>
          <w:lang w:eastAsia="zh-CN"/>
        </w:rPr>
        <w:t>bviously, the mechanism of common PDCCH is an efficient manner to reduce the occupancy of physical channel</w:t>
      </w:r>
      <w:r w:rsidR="00F931F7">
        <w:rPr>
          <w:rFonts w:hint="eastAsia"/>
          <w:lang w:eastAsia="zh-CN"/>
        </w:rPr>
        <w:t>s</w:t>
      </w:r>
      <w:r w:rsidR="000468BB">
        <w:rPr>
          <w:rFonts w:hint="eastAsia"/>
          <w:lang w:eastAsia="zh-CN"/>
        </w:rPr>
        <w:t>.</w:t>
      </w:r>
      <w:r w:rsidR="00EC22A7">
        <w:rPr>
          <w:rFonts w:hint="eastAsia"/>
          <w:lang w:eastAsia="zh-CN"/>
        </w:rPr>
        <w:t xml:space="preserve"> </w:t>
      </w:r>
      <w:r w:rsidR="00164D9C">
        <w:rPr>
          <w:rFonts w:hint="eastAsia"/>
          <w:lang w:eastAsia="zh-CN"/>
        </w:rPr>
        <w:t xml:space="preserve"> </w:t>
      </w:r>
      <w:r w:rsidR="00F931F7">
        <w:rPr>
          <w:rFonts w:hint="eastAsia"/>
          <w:lang w:eastAsia="zh-CN"/>
        </w:rPr>
        <w:t>As a result,</w:t>
      </w:r>
      <w:r w:rsidR="005C19EA">
        <w:rPr>
          <w:rFonts w:hint="eastAsia"/>
          <w:lang w:eastAsia="zh-CN"/>
        </w:rPr>
        <w:t xml:space="preserve"> </w:t>
      </w:r>
      <w:r w:rsidR="00F931F7">
        <w:rPr>
          <w:rFonts w:hint="eastAsia"/>
          <w:lang w:eastAsia="zh-CN"/>
        </w:rPr>
        <w:t xml:space="preserve">a type of </w:t>
      </w:r>
      <w:r w:rsidR="005C19EA">
        <w:rPr>
          <w:rFonts w:hint="eastAsia"/>
          <w:lang w:eastAsia="zh-CN"/>
        </w:rPr>
        <w:t>RNTI</w:t>
      </w:r>
      <w:r w:rsidR="00F931F7">
        <w:rPr>
          <w:rFonts w:hint="eastAsia"/>
          <w:lang w:eastAsia="zh-CN"/>
        </w:rPr>
        <w:t>, which is used for scrambling the common PDCCH, should be introduced</w:t>
      </w:r>
      <w:r w:rsidR="005C19EA">
        <w:rPr>
          <w:rFonts w:hint="eastAsia"/>
          <w:lang w:eastAsia="zh-CN"/>
        </w:rPr>
        <w:t xml:space="preserve"> in </w:t>
      </w:r>
      <w:r w:rsidR="000013E5">
        <w:rPr>
          <w:rFonts w:hint="eastAsia"/>
          <w:lang w:eastAsia="zh-CN"/>
        </w:rPr>
        <w:t>NR</w:t>
      </w:r>
      <w:r w:rsidR="005C19EA">
        <w:rPr>
          <w:rFonts w:hint="eastAsia"/>
          <w:lang w:eastAsia="zh-CN"/>
        </w:rPr>
        <w:t>.</w:t>
      </w:r>
    </w:p>
    <w:p w:rsidR="00EC22A7" w:rsidRDefault="00EC22A7" w:rsidP="001327C4">
      <w:pPr>
        <w:rPr>
          <w:lang w:eastAsia="zh-CN"/>
        </w:rPr>
      </w:pPr>
      <w:r>
        <w:rPr>
          <w:lang w:eastAsia="zh-CN"/>
        </w:rPr>
        <w:t>It</w:t>
      </w:r>
      <w:r>
        <w:rPr>
          <w:rFonts w:hint="eastAsia"/>
          <w:lang w:eastAsia="zh-CN"/>
        </w:rPr>
        <w:t xml:space="preserve"> should be noted that LTE has introduced the G-RNTI, which is used for SC-PTM scenario to identify the transmission of a SC-MTCH. As we can see from above, the G-RNTI adopted in LTE is also intended for a group of UEs. Therefore, it is necessary for RAN2 to discuss </w:t>
      </w:r>
      <w:r w:rsidR="002C63AB">
        <w:rPr>
          <w:rFonts w:hint="eastAsia"/>
          <w:lang w:eastAsia="zh-CN"/>
        </w:rPr>
        <w:t>whether similar mechanism could be reused in NR.</w:t>
      </w:r>
    </w:p>
    <w:p w:rsidR="001327C4" w:rsidRDefault="001327C4" w:rsidP="001327C4">
      <w:pPr>
        <w:rPr>
          <w:b/>
          <w:lang w:eastAsia="zh-CN"/>
        </w:rPr>
      </w:pPr>
      <w:r w:rsidRPr="00B32E96">
        <w:rPr>
          <w:b/>
          <w:lang w:eastAsia="zh-CN"/>
        </w:rPr>
        <w:t>P</w:t>
      </w:r>
      <w:r w:rsidRPr="00B32E96">
        <w:rPr>
          <w:rFonts w:hint="eastAsia"/>
          <w:b/>
          <w:lang w:eastAsia="zh-CN"/>
        </w:rPr>
        <w:t xml:space="preserve">roposal 1: RAN2 is kindly asked to </w:t>
      </w:r>
      <w:r w:rsidR="00A85780">
        <w:rPr>
          <w:rFonts w:hint="eastAsia"/>
          <w:b/>
          <w:lang w:eastAsia="zh-CN"/>
        </w:rPr>
        <w:t xml:space="preserve">explicitly define </w:t>
      </w:r>
      <w:r w:rsidR="000013E5">
        <w:rPr>
          <w:rFonts w:hint="eastAsia"/>
          <w:b/>
          <w:lang w:eastAsia="zh-CN"/>
        </w:rPr>
        <w:t xml:space="preserve">a type of </w:t>
      </w:r>
      <w:r w:rsidR="000013E5" w:rsidRPr="000013E5">
        <w:rPr>
          <w:rFonts w:hint="eastAsia"/>
          <w:b/>
          <w:lang w:eastAsia="zh-CN"/>
        </w:rPr>
        <w:t>RNTI for scrambling the common PDCCH in NR</w:t>
      </w:r>
      <w:r w:rsidRPr="00B32E96">
        <w:rPr>
          <w:rFonts w:hint="eastAsia"/>
          <w:b/>
          <w:lang w:eastAsia="zh-CN"/>
        </w:rPr>
        <w:t>.</w:t>
      </w:r>
    </w:p>
    <w:p w:rsidR="00EC22A7" w:rsidRDefault="00EC22A7" w:rsidP="001327C4">
      <w:pPr>
        <w:rPr>
          <w:b/>
          <w:lang w:eastAsia="zh-CN"/>
        </w:rPr>
      </w:pPr>
      <w:r>
        <w:rPr>
          <w:rFonts w:hint="eastAsia"/>
          <w:b/>
          <w:lang w:eastAsia="zh-CN"/>
        </w:rPr>
        <w:t>Proposal 2: RAN2 is kindly asked to dis</w:t>
      </w:r>
      <w:r w:rsidRPr="002C63AB">
        <w:rPr>
          <w:rFonts w:hint="eastAsia"/>
          <w:b/>
          <w:lang w:eastAsia="zh-CN"/>
        </w:rPr>
        <w:t>cuss</w:t>
      </w:r>
      <w:r w:rsidR="002C63AB" w:rsidRPr="002C63AB">
        <w:rPr>
          <w:rFonts w:hint="eastAsia"/>
          <w:b/>
          <w:lang w:eastAsia="zh-CN"/>
        </w:rPr>
        <w:t xml:space="preserve"> whether similar mechanism (e.g. </w:t>
      </w:r>
      <w:r w:rsidR="002C63AB">
        <w:rPr>
          <w:rFonts w:hint="eastAsia"/>
          <w:b/>
          <w:lang w:eastAsia="zh-CN"/>
        </w:rPr>
        <w:t xml:space="preserve">the </w:t>
      </w:r>
      <w:r w:rsidR="002C63AB" w:rsidRPr="002C63AB">
        <w:rPr>
          <w:rFonts w:hint="eastAsia"/>
          <w:b/>
          <w:lang w:eastAsia="zh-CN"/>
        </w:rPr>
        <w:t>G-RNTI</w:t>
      </w:r>
      <w:r w:rsidR="002C63AB">
        <w:rPr>
          <w:rFonts w:hint="eastAsia"/>
          <w:b/>
          <w:lang w:eastAsia="zh-CN"/>
        </w:rPr>
        <w:t xml:space="preserve"> in LTE</w:t>
      </w:r>
      <w:r w:rsidR="002C63AB" w:rsidRPr="002C63AB">
        <w:rPr>
          <w:rFonts w:hint="eastAsia"/>
          <w:b/>
          <w:lang w:eastAsia="zh-CN"/>
        </w:rPr>
        <w:t>) could be reused in NR</w:t>
      </w:r>
      <w:r w:rsidRPr="00EC22A7">
        <w:rPr>
          <w:rFonts w:hint="eastAsia"/>
          <w:b/>
          <w:lang w:eastAsia="zh-CN"/>
        </w:rPr>
        <w:t>.</w:t>
      </w:r>
    </w:p>
    <w:bookmarkEnd w:id="3"/>
    <w:bookmarkEnd w:id="4"/>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A85780">
        <w:rPr>
          <w:rFonts w:hint="eastAsia"/>
          <w:lang w:eastAsia="zh-CN"/>
        </w:rPr>
        <w:t>t</w:t>
      </w:r>
      <w:r w:rsidR="00BC5A9E">
        <w:rPr>
          <w:rFonts w:hint="eastAsia"/>
          <w:lang w:eastAsia="zh-CN"/>
        </w:rPr>
        <w:t xml:space="preserve">he observation and </w:t>
      </w:r>
      <w:proofErr w:type="gramStart"/>
      <w:r w:rsidR="00BC5A9E">
        <w:rPr>
          <w:rFonts w:hint="eastAsia"/>
          <w:lang w:eastAsia="zh-CN"/>
        </w:rPr>
        <w:t>proposal</w:t>
      </w:r>
      <w:r w:rsidR="00EC22A7">
        <w:rPr>
          <w:rFonts w:hint="eastAsia"/>
          <w:lang w:eastAsia="zh-CN"/>
        </w:rPr>
        <w:t>s</w:t>
      </w:r>
      <w:r w:rsidR="00BC5A9E">
        <w:rPr>
          <w:rFonts w:hint="eastAsia"/>
          <w:lang w:eastAsia="zh-CN"/>
        </w:rPr>
        <w:t xml:space="preserve"> </w:t>
      </w:r>
      <w:r w:rsidR="009D1126">
        <w:rPr>
          <w:rFonts w:hint="eastAsia"/>
          <w:lang w:eastAsia="zh-CN"/>
        </w:rPr>
        <w:t xml:space="preserve"> are</w:t>
      </w:r>
      <w:proofErr w:type="gramEnd"/>
      <w:r w:rsidR="00BC5A9E">
        <w:rPr>
          <w:rFonts w:hint="eastAsia"/>
          <w:lang w:eastAsia="zh-CN"/>
        </w:rPr>
        <w:t xml:space="preserve"> listed as below:</w:t>
      </w:r>
    </w:p>
    <w:p w:rsidR="00C5076F" w:rsidRPr="0018402A" w:rsidRDefault="009D1126" w:rsidP="00C5076F">
      <w:pPr>
        <w:rPr>
          <w:b/>
          <w:lang w:eastAsia="zh-CN"/>
        </w:rPr>
      </w:pPr>
      <w:r w:rsidRPr="0018402A">
        <w:rPr>
          <w:b/>
          <w:lang w:eastAsia="zh-CN"/>
        </w:rPr>
        <w:t>O</w:t>
      </w:r>
      <w:r w:rsidRPr="0018402A">
        <w:rPr>
          <w:rFonts w:hint="eastAsia"/>
          <w:b/>
          <w:lang w:eastAsia="zh-CN"/>
        </w:rPr>
        <w:t xml:space="preserve">bservation 1: </w:t>
      </w:r>
      <w:r>
        <w:rPr>
          <w:rFonts w:hint="eastAsia"/>
          <w:b/>
          <w:lang w:eastAsia="zh-CN"/>
        </w:rPr>
        <w:t>I</w:t>
      </w:r>
      <w:r w:rsidRPr="0018402A">
        <w:rPr>
          <w:rFonts w:hint="eastAsia"/>
          <w:b/>
          <w:lang w:eastAsia="zh-CN"/>
        </w:rPr>
        <w:t xml:space="preserve">t is </w:t>
      </w:r>
      <w:r>
        <w:rPr>
          <w:rFonts w:hint="eastAsia"/>
          <w:b/>
          <w:lang w:eastAsia="zh-CN"/>
        </w:rPr>
        <w:t>necessary to define different types of RNTIs in NR</w:t>
      </w:r>
      <w:r w:rsidRPr="0018402A">
        <w:rPr>
          <w:rFonts w:hint="eastAsia"/>
          <w:b/>
          <w:lang w:eastAsia="zh-CN"/>
        </w:rPr>
        <w:t>.</w:t>
      </w:r>
    </w:p>
    <w:p w:rsidR="006947A7" w:rsidRDefault="009D1126" w:rsidP="00C5076F">
      <w:pPr>
        <w:rPr>
          <w:b/>
          <w:lang w:eastAsia="zh-CN"/>
        </w:rPr>
      </w:pPr>
      <w:r w:rsidRPr="00B32E96">
        <w:rPr>
          <w:b/>
          <w:lang w:eastAsia="zh-CN"/>
        </w:rPr>
        <w:t>P</w:t>
      </w:r>
      <w:r w:rsidRPr="00B32E96">
        <w:rPr>
          <w:rFonts w:hint="eastAsia"/>
          <w:b/>
          <w:lang w:eastAsia="zh-CN"/>
        </w:rPr>
        <w:t xml:space="preserve">roposal 1: </w:t>
      </w:r>
      <w:r w:rsidR="000013E5" w:rsidRPr="00B32E96">
        <w:rPr>
          <w:rFonts w:hint="eastAsia"/>
          <w:b/>
          <w:lang w:eastAsia="zh-CN"/>
        </w:rPr>
        <w:t xml:space="preserve">RAN2 is kindly asked to </w:t>
      </w:r>
      <w:r w:rsidR="000013E5">
        <w:rPr>
          <w:rFonts w:hint="eastAsia"/>
          <w:b/>
          <w:lang w:eastAsia="zh-CN"/>
        </w:rPr>
        <w:t xml:space="preserve">explicitly define a type of </w:t>
      </w:r>
      <w:r w:rsidR="000013E5" w:rsidRPr="000013E5">
        <w:rPr>
          <w:rFonts w:hint="eastAsia"/>
          <w:b/>
          <w:lang w:eastAsia="zh-CN"/>
        </w:rPr>
        <w:t>RNTI for scrambling the common PDCCH in NR</w:t>
      </w:r>
      <w:r w:rsidR="000013E5" w:rsidRPr="00B32E96">
        <w:rPr>
          <w:rFonts w:hint="eastAsia"/>
          <w:b/>
          <w:lang w:eastAsia="zh-CN"/>
        </w:rPr>
        <w:t>.</w:t>
      </w:r>
    </w:p>
    <w:p w:rsidR="00EC22A7" w:rsidRPr="006947A7" w:rsidRDefault="00EC22A7" w:rsidP="00C5076F">
      <w:pPr>
        <w:rPr>
          <w:b/>
          <w:lang w:eastAsia="zh-CN"/>
        </w:rPr>
      </w:pPr>
      <w:r>
        <w:rPr>
          <w:rFonts w:hint="eastAsia"/>
          <w:b/>
          <w:lang w:eastAsia="zh-CN"/>
        </w:rPr>
        <w:t xml:space="preserve">Proposal 2: </w:t>
      </w:r>
      <w:r w:rsidR="002C63AB">
        <w:rPr>
          <w:rFonts w:hint="eastAsia"/>
          <w:b/>
          <w:lang w:eastAsia="zh-CN"/>
        </w:rPr>
        <w:t>RAN2 is kindly asked to dis</w:t>
      </w:r>
      <w:r w:rsidR="002C63AB" w:rsidRPr="002C63AB">
        <w:rPr>
          <w:rFonts w:hint="eastAsia"/>
          <w:b/>
          <w:lang w:eastAsia="zh-CN"/>
        </w:rPr>
        <w:t xml:space="preserve">cuss whether similar mechanism (e.g. </w:t>
      </w:r>
      <w:r w:rsidR="002C63AB">
        <w:rPr>
          <w:rFonts w:hint="eastAsia"/>
          <w:b/>
          <w:lang w:eastAsia="zh-CN"/>
        </w:rPr>
        <w:t xml:space="preserve">the </w:t>
      </w:r>
      <w:r w:rsidR="002C63AB" w:rsidRPr="002C63AB">
        <w:rPr>
          <w:rFonts w:hint="eastAsia"/>
          <w:b/>
          <w:lang w:eastAsia="zh-CN"/>
        </w:rPr>
        <w:t>G-RNTI</w:t>
      </w:r>
      <w:r w:rsidR="002C63AB">
        <w:rPr>
          <w:rFonts w:hint="eastAsia"/>
          <w:b/>
          <w:lang w:eastAsia="zh-CN"/>
        </w:rPr>
        <w:t xml:space="preserve"> in LTE</w:t>
      </w:r>
      <w:r w:rsidR="002C63AB" w:rsidRPr="002C63AB">
        <w:rPr>
          <w:rFonts w:hint="eastAsia"/>
          <w:b/>
          <w:lang w:eastAsia="zh-CN"/>
        </w:rPr>
        <w:t>) could be reused in NR</w:t>
      </w:r>
      <w:r w:rsidR="002C63AB" w:rsidRPr="00EC22A7">
        <w:rPr>
          <w:rFonts w:hint="eastAsia"/>
          <w:b/>
          <w:lang w:eastAsia="zh-CN"/>
        </w:rPr>
        <w:t>.</w:t>
      </w:r>
    </w:p>
    <w:p w:rsidR="00196072" w:rsidRPr="00196072" w:rsidRDefault="00196072" w:rsidP="00196072">
      <w:pPr>
        <w:pStyle w:val="1"/>
        <w:jc w:val="both"/>
      </w:pPr>
      <w:r w:rsidRPr="00196072">
        <w:t>R</w:t>
      </w:r>
      <w:r w:rsidRPr="00196072">
        <w:rPr>
          <w:rFonts w:hint="eastAsia"/>
        </w:rPr>
        <w:t>eference</w:t>
      </w:r>
    </w:p>
    <w:p w:rsidR="005F695B" w:rsidRDefault="00CC1E45">
      <w:pPr>
        <w:rPr>
          <w:lang w:eastAsia="zh-CN"/>
        </w:rPr>
      </w:pPr>
      <w:r w:rsidRPr="00B46267">
        <w:rPr>
          <w:rFonts w:hint="eastAsia"/>
          <w:lang w:eastAsia="zh-CN"/>
        </w:rPr>
        <w:t xml:space="preserve">[1] </w:t>
      </w:r>
      <w:r w:rsidR="00DF43E0">
        <w:rPr>
          <w:lang w:eastAsia="zh-CN"/>
        </w:rPr>
        <w:t>3GPP TR</w:t>
      </w:r>
      <w:r w:rsidR="00805961">
        <w:rPr>
          <w:rFonts w:hint="eastAsia"/>
          <w:lang w:eastAsia="zh-CN"/>
        </w:rPr>
        <w:t xml:space="preserve"> </w:t>
      </w:r>
      <w:r w:rsidR="00443FDA" w:rsidRPr="00DF43E0">
        <w:rPr>
          <w:lang w:eastAsia="zh-CN"/>
        </w:rPr>
        <w:t>38.802 V2.0.0</w:t>
      </w:r>
      <w:r w:rsidR="00A32CD6">
        <w:rPr>
          <w:rFonts w:hint="eastAsia"/>
          <w:lang w:eastAsia="zh-CN"/>
        </w:rPr>
        <w:t xml:space="preserve"> (2017-03)</w:t>
      </w:r>
    </w:p>
    <w:p w:rsidR="00DF43E0" w:rsidRDefault="00CC1E45" w:rsidP="00741CD4">
      <w:pPr>
        <w:rPr>
          <w:lang w:eastAsia="zh-CN"/>
        </w:rPr>
      </w:pPr>
      <w:r w:rsidRPr="00B46267">
        <w:rPr>
          <w:rFonts w:hint="eastAsia"/>
          <w:lang w:eastAsia="zh-CN"/>
        </w:rPr>
        <w:t xml:space="preserve">[2] </w:t>
      </w:r>
      <w:r w:rsidR="00DF43E0">
        <w:rPr>
          <w:lang w:eastAsia="zh-CN"/>
        </w:rPr>
        <w:t>3GPP TS</w:t>
      </w:r>
      <w:r w:rsidR="00805961">
        <w:rPr>
          <w:rFonts w:hint="eastAsia"/>
          <w:lang w:eastAsia="zh-CN"/>
        </w:rPr>
        <w:t xml:space="preserve"> </w:t>
      </w:r>
      <w:r w:rsidR="00A32CD6">
        <w:rPr>
          <w:lang w:eastAsia="zh-CN"/>
        </w:rPr>
        <w:t>36.321 V1</w:t>
      </w:r>
      <w:r w:rsidR="00A32CD6">
        <w:rPr>
          <w:rFonts w:hint="eastAsia"/>
          <w:lang w:eastAsia="zh-CN"/>
        </w:rPr>
        <w:t>4</w:t>
      </w:r>
      <w:r w:rsidR="00A32CD6">
        <w:rPr>
          <w:lang w:eastAsia="zh-CN"/>
        </w:rPr>
        <w:t>.</w:t>
      </w:r>
      <w:r w:rsidR="00A32CD6">
        <w:rPr>
          <w:rFonts w:hint="eastAsia"/>
          <w:lang w:eastAsia="zh-CN"/>
        </w:rPr>
        <w:t>2</w:t>
      </w:r>
      <w:r w:rsidR="00443FDA" w:rsidRPr="00810815">
        <w:rPr>
          <w:lang w:eastAsia="zh-CN"/>
        </w:rPr>
        <w:t>.0</w:t>
      </w:r>
      <w:r w:rsidR="00A32CD6">
        <w:rPr>
          <w:rFonts w:hint="eastAsia"/>
          <w:lang w:eastAsia="zh-CN"/>
        </w:rPr>
        <w:t xml:space="preserve"> (2017-03)</w:t>
      </w:r>
    </w:p>
    <w:p w:rsidR="00196072" w:rsidRDefault="00DF43E0" w:rsidP="00741CD4">
      <w:pPr>
        <w:rPr>
          <w:lang w:eastAsia="zh-CN"/>
        </w:rPr>
      </w:pPr>
      <w:r>
        <w:rPr>
          <w:rFonts w:hint="eastAsia"/>
          <w:lang w:eastAsia="zh-CN"/>
        </w:rPr>
        <w:t>[3] 3GPP TS</w:t>
      </w:r>
      <w:r w:rsidR="00805961">
        <w:rPr>
          <w:rFonts w:hint="eastAsia"/>
          <w:lang w:eastAsia="zh-CN"/>
        </w:rPr>
        <w:t xml:space="preserve"> </w:t>
      </w:r>
      <w:r w:rsidR="00BC7F51">
        <w:rPr>
          <w:rFonts w:hint="eastAsia"/>
          <w:lang w:eastAsia="zh-CN"/>
        </w:rPr>
        <w:t>36.300 V14.1.0</w:t>
      </w:r>
      <w:r w:rsidR="00A32CD6">
        <w:rPr>
          <w:rFonts w:hint="eastAsia"/>
          <w:lang w:eastAsia="zh-CN"/>
        </w:rPr>
        <w:t xml:space="preserve"> (2016-12)</w:t>
      </w:r>
    </w:p>
    <w:p w:rsidR="0018402A" w:rsidRPr="006947A7" w:rsidRDefault="0018402A" w:rsidP="00741CD4">
      <w:pPr>
        <w:rPr>
          <w:lang w:eastAsia="zh-CN"/>
        </w:rPr>
      </w:pP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7C1" w:rsidRDefault="00BB37C1">
      <w:r>
        <w:separator/>
      </w:r>
    </w:p>
  </w:endnote>
  <w:endnote w:type="continuationSeparator" w:id="0">
    <w:p w:rsidR="00BB37C1" w:rsidRDefault="00BB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7C1" w:rsidRDefault="00BB37C1">
      <w:r>
        <w:separator/>
      </w:r>
    </w:p>
  </w:footnote>
  <w:footnote w:type="continuationSeparator" w:id="0">
    <w:p w:rsidR="00BB37C1" w:rsidRDefault="00BB3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91F"/>
    <w:rsid w:val="000013E5"/>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8BB"/>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6A3"/>
    <w:rsid w:val="0005495D"/>
    <w:rsid w:val="00054ACC"/>
    <w:rsid w:val="00055315"/>
    <w:rsid w:val="00055A08"/>
    <w:rsid w:val="00055AD7"/>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87F76"/>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3FB0"/>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2E81"/>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7"/>
    <w:rsid w:val="0014162E"/>
    <w:rsid w:val="00142266"/>
    <w:rsid w:val="00142AC9"/>
    <w:rsid w:val="0014310C"/>
    <w:rsid w:val="00143158"/>
    <w:rsid w:val="0014414C"/>
    <w:rsid w:val="001443A3"/>
    <w:rsid w:val="00144A47"/>
    <w:rsid w:val="00144FCE"/>
    <w:rsid w:val="00145792"/>
    <w:rsid w:val="001457C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4D9C"/>
    <w:rsid w:val="00165AE9"/>
    <w:rsid w:val="00165F67"/>
    <w:rsid w:val="00166481"/>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6128"/>
    <w:rsid w:val="0018760F"/>
    <w:rsid w:val="00187F47"/>
    <w:rsid w:val="00187FB7"/>
    <w:rsid w:val="00190F1F"/>
    <w:rsid w:val="001918DF"/>
    <w:rsid w:val="00192124"/>
    <w:rsid w:val="00194799"/>
    <w:rsid w:val="00194CD0"/>
    <w:rsid w:val="00195762"/>
    <w:rsid w:val="001959DD"/>
    <w:rsid w:val="00195C95"/>
    <w:rsid w:val="00195E0D"/>
    <w:rsid w:val="00196072"/>
    <w:rsid w:val="001966F5"/>
    <w:rsid w:val="001974B7"/>
    <w:rsid w:val="001A01A6"/>
    <w:rsid w:val="001A11E3"/>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2095"/>
    <w:rsid w:val="00233222"/>
    <w:rsid w:val="00236135"/>
    <w:rsid w:val="0023623C"/>
    <w:rsid w:val="002364A3"/>
    <w:rsid w:val="0023771C"/>
    <w:rsid w:val="00237D40"/>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3F4"/>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3AB"/>
    <w:rsid w:val="002C6985"/>
    <w:rsid w:val="002C6EE8"/>
    <w:rsid w:val="002C6FE9"/>
    <w:rsid w:val="002C73EC"/>
    <w:rsid w:val="002D0071"/>
    <w:rsid w:val="002D181D"/>
    <w:rsid w:val="002D2FA3"/>
    <w:rsid w:val="002D3606"/>
    <w:rsid w:val="002D39B6"/>
    <w:rsid w:val="002D48A2"/>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6993"/>
    <w:rsid w:val="003470F6"/>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2E9"/>
    <w:rsid w:val="00380617"/>
    <w:rsid w:val="00380F85"/>
    <w:rsid w:val="00381EFD"/>
    <w:rsid w:val="00382884"/>
    <w:rsid w:val="00382C1F"/>
    <w:rsid w:val="00385835"/>
    <w:rsid w:val="0038692B"/>
    <w:rsid w:val="003903E1"/>
    <w:rsid w:val="00390E16"/>
    <w:rsid w:val="00392B0D"/>
    <w:rsid w:val="00392EC0"/>
    <w:rsid w:val="00392F50"/>
    <w:rsid w:val="00393063"/>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2E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AD1"/>
    <w:rsid w:val="003C5C02"/>
    <w:rsid w:val="003C5C63"/>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A78"/>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6D0F"/>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3FDA"/>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24D"/>
    <w:rsid w:val="00456DF0"/>
    <w:rsid w:val="00456E81"/>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2F0"/>
    <w:rsid w:val="00481809"/>
    <w:rsid w:val="00481C59"/>
    <w:rsid w:val="00482FFA"/>
    <w:rsid w:val="0048344D"/>
    <w:rsid w:val="00483AB9"/>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016"/>
    <w:rsid w:val="004A3316"/>
    <w:rsid w:val="004A37BB"/>
    <w:rsid w:val="004A40BF"/>
    <w:rsid w:val="004A4B1A"/>
    <w:rsid w:val="004A4CAB"/>
    <w:rsid w:val="004A6329"/>
    <w:rsid w:val="004A66DD"/>
    <w:rsid w:val="004A71C6"/>
    <w:rsid w:val="004B02FC"/>
    <w:rsid w:val="004B0F6D"/>
    <w:rsid w:val="004B21DF"/>
    <w:rsid w:val="004B284D"/>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2BB2"/>
    <w:rsid w:val="004E43A2"/>
    <w:rsid w:val="004E547B"/>
    <w:rsid w:val="004E5643"/>
    <w:rsid w:val="004E664E"/>
    <w:rsid w:val="004E7799"/>
    <w:rsid w:val="004E7965"/>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453E"/>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30E"/>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440"/>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19EA"/>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18F"/>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95B"/>
    <w:rsid w:val="005F6D32"/>
    <w:rsid w:val="005F6E22"/>
    <w:rsid w:val="005F6F3B"/>
    <w:rsid w:val="005F7721"/>
    <w:rsid w:val="005F7C1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A55"/>
    <w:rsid w:val="00696AC0"/>
    <w:rsid w:val="006979F0"/>
    <w:rsid w:val="00697A04"/>
    <w:rsid w:val="00697F47"/>
    <w:rsid w:val="006A16B1"/>
    <w:rsid w:val="006A1844"/>
    <w:rsid w:val="006A20CA"/>
    <w:rsid w:val="006A24FE"/>
    <w:rsid w:val="006A2732"/>
    <w:rsid w:val="006A3000"/>
    <w:rsid w:val="006A438A"/>
    <w:rsid w:val="006A4E0A"/>
    <w:rsid w:val="006A4E1C"/>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6B0D"/>
    <w:rsid w:val="006C76D8"/>
    <w:rsid w:val="006C7EC2"/>
    <w:rsid w:val="006D123C"/>
    <w:rsid w:val="006D1CDD"/>
    <w:rsid w:val="006D1E24"/>
    <w:rsid w:val="006D22B0"/>
    <w:rsid w:val="006D22F1"/>
    <w:rsid w:val="006D24EA"/>
    <w:rsid w:val="006D277F"/>
    <w:rsid w:val="006D278F"/>
    <w:rsid w:val="006D2865"/>
    <w:rsid w:val="006D3682"/>
    <w:rsid w:val="006D419B"/>
    <w:rsid w:val="006D4345"/>
    <w:rsid w:val="006D5026"/>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5120"/>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E6E99"/>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961"/>
    <w:rsid w:val="00805A44"/>
    <w:rsid w:val="00805DF9"/>
    <w:rsid w:val="008061BF"/>
    <w:rsid w:val="0080674D"/>
    <w:rsid w:val="00806E06"/>
    <w:rsid w:val="008072B3"/>
    <w:rsid w:val="00807586"/>
    <w:rsid w:val="008075D6"/>
    <w:rsid w:val="00807C69"/>
    <w:rsid w:val="00807CC5"/>
    <w:rsid w:val="008107D4"/>
    <w:rsid w:val="00810815"/>
    <w:rsid w:val="0081100D"/>
    <w:rsid w:val="008115EA"/>
    <w:rsid w:val="008125F2"/>
    <w:rsid w:val="00812708"/>
    <w:rsid w:val="00812FC7"/>
    <w:rsid w:val="00813A3E"/>
    <w:rsid w:val="00813A6E"/>
    <w:rsid w:val="0081731D"/>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67C"/>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198B"/>
    <w:rsid w:val="008C22EC"/>
    <w:rsid w:val="008C244E"/>
    <w:rsid w:val="008C30CA"/>
    <w:rsid w:val="008C33D7"/>
    <w:rsid w:val="008C4095"/>
    <w:rsid w:val="008C6BE1"/>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3B33"/>
    <w:rsid w:val="00923F6E"/>
    <w:rsid w:val="009248CB"/>
    <w:rsid w:val="009250FC"/>
    <w:rsid w:val="00926575"/>
    <w:rsid w:val="00926E9A"/>
    <w:rsid w:val="00927474"/>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235A"/>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126"/>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64BE"/>
    <w:rsid w:val="00A175CA"/>
    <w:rsid w:val="00A1796E"/>
    <w:rsid w:val="00A17A00"/>
    <w:rsid w:val="00A2022F"/>
    <w:rsid w:val="00A209F2"/>
    <w:rsid w:val="00A20FCA"/>
    <w:rsid w:val="00A21916"/>
    <w:rsid w:val="00A22CAB"/>
    <w:rsid w:val="00A22D0E"/>
    <w:rsid w:val="00A23778"/>
    <w:rsid w:val="00A240B1"/>
    <w:rsid w:val="00A24E08"/>
    <w:rsid w:val="00A24E69"/>
    <w:rsid w:val="00A25246"/>
    <w:rsid w:val="00A253EC"/>
    <w:rsid w:val="00A2556E"/>
    <w:rsid w:val="00A26229"/>
    <w:rsid w:val="00A26392"/>
    <w:rsid w:val="00A27664"/>
    <w:rsid w:val="00A276DC"/>
    <w:rsid w:val="00A300FD"/>
    <w:rsid w:val="00A30569"/>
    <w:rsid w:val="00A3140A"/>
    <w:rsid w:val="00A31757"/>
    <w:rsid w:val="00A32CD6"/>
    <w:rsid w:val="00A330BE"/>
    <w:rsid w:val="00A344E2"/>
    <w:rsid w:val="00A345B3"/>
    <w:rsid w:val="00A3613A"/>
    <w:rsid w:val="00A36259"/>
    <w:rsid w:val="00A36ADC"/>
    <w:rsid w:val="00A3704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0E6"/>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780"/>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05D4"/>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398"/>
    <w:rsid w:val="00AE4793"/>
    <w:rsid w:val="00AE496A"/>
    <w:rsid w:val="00AE4CBE"/>
    <w:rsid w:val="00AE5857"/>
    <w:rsid w:val="00AE589A"/>
    <w:rsid w:val="00AE61AA"/>
    <w:rsid w:val="00AE627D"/>
    <w:rsid w:val="00AE681E"/>
    <w:rsid w:val="00AE6A64"/>
    <w:rsid w:val="00AE6F84"/>
    <w:rsid w:val="00AE73AF"/>
    <w:rsid w:val="00AE7CC6"/>
    <w:rsid w:val="00AE7D23"/>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449C"/>
    <w:rsid w:val="00B25C73"/>
    <w:rsid w:val="00B26361"/>
    <w:rsid w:val="00B30EB8"/>
    <w:rsid w:val="00B323EA"/>
    <w:rsid w:val="00B32E0B"/>
    <w:rsid w:val="00B32E96"/>
    <w:rsid w:val="00B333FA"/>
    <w:rsid w:val="00B334AA"/>
    <w:rsid w:val="00B34833"/>
    <w:rsid w:val="00B358D3"/>
    <w:rsid w:val="00B35BBF"/>
    <w:rsid w:val="00B37450"/>
    <w:rsid w:val="00B379C6"/>
    <w:rsid w:val="00B37BD3"/>
    <w:rsid w:val="00B403AB"/>
    <w:rsid w:val="00B414A9"/>
    <w:rsid w:val="00B41FC4"/>
    <w:rsid w:val="00B43DBF"/>
    <w:rsid w:val="00B4450A"/>
    <w:rsid w:val="00B46267"/>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1E"/>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7AB"/>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37C1"/>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C7F51"/>
    <w:rsid w:val="00BD0033"/>
    <w:rsid w:val="00BD03EF"/>
    <w:rsid w:val="00BD04F4"/>
    <w:rsid w:val="00BD0B88"/>
    <w:rsid w:val="00BD1287"/>
    <w:rsid w:val="00BD1982"/>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639"/>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076F"/>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BF1"/>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59B5"/>
    <w:rsid w:val="00CB677F"/>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061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758"/>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6DF"/>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9B3"/>
    <w:rsid w:val="00D53A9C"/>
    <w:rsid w:val="00D53EFE"/>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BA0"/>
    <w:rsid w:val="00D85FBE"/>
    <w:rsid w:val="00D864DE"/>
    <w:rsid w:val="00D86867"/>
    <w:rsid w:val="00D86B40"/>
    <w:rsid w:val="00D87E00"/>
    <w:rsid w:val="00D90AD0"/>
    <w:rsid w:val="00D90DF9"/>
    <w:rsid w:val="00D9133D"/>
    <w:rsid w:val="00D9134D"/>
    <w:rsid w:val="00D91BBB"/>
    <w:rsid w:val="00D9282E"/>
    <w:rsid w:val="00D9304F"/>
    <w:rsid w:val="00D93161"/>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E0D"/>
    <w:rsid w:val="00DE4E7F"/>
    <w:rsid w:val="00DE5D81"/>
    <w:rsid w:val="00DE5FB1"/>
    <w:rsid w:val="00DE6265"/>
    <w:rsid w:val="00DE6801"/>
    <w:rsid w:val="00DE7256"/>
    <w:rsid w:val="00DE77A7"/>
    <w:rsid w:val="00DE79CF"/>
    <w:rsid w:val="00DE7CAC"/>
    <w:rsid w:val="00DE7DEB"/>
    <w:rsid w:val="00DF15E5"/>
    <w:rsid w:val="00DF2004"/>
    <w:rsid w:val="00DF202F"/>
    <w:rsid w:val="00DF2764"/>
    <w:rsid w:val="00DF3663"/>
    <w:rsid w:val="00DF3A80"/>
    <w:rsid w:val="00DF3C32"/>
    <w:rsid w:val="00DF42E4"/>
    <w:rsid w:val="00DF43E0"/>
    <w:rsid w:val="00DF5645"/>
    <w:rsid w:val="00DF5A81"/>
    <w:rsid w:val="00DF7EB9"/>
    <w:rsid w:val="00DF7F02"/>
    <w:rsid w:val="00DF7FDF"/>
    <w:rsid w:val="00E00AFD"/>
    <w:rsid w:val="00E00BBA"/>
    <w:rsid w:val="00E01210"/>
    <w:rsid w:val="00E0214B"/>
    <w:rsid w:val="00E02C58"/>
    <w:rsid w:val="00E02F0A"/>
    <w:rsid w:val="00E03465"/>
    <w:rsid w:val="00E03EF0"/>
    <w:rsid w:val="00E0504F"/>
    <w:rsid w:val="00E0611B"/>
    <w:rsid w:val="00E06729"/>
    <w:rsid w:val="00E06A62"/>
    <w:rsid w:val="00E06C99"/>
    <w:rsid w:val="00E06CCF"/>
    <w:rsid w:val="00E06D6A"/>
    <w:rsid w:val="00E06DAF"/>
    <w:rsid w:val="00E10D23"/>
    <w:rsid w:val="00E1149C"/>
    <w:rsid w:val="00E11863"/>
    <w:rsid w:val="00E11CFA"/>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04C0"/>
    <w:rsid w:val="00E21734"/>
    <w:rsid w:val="00E22481"/>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5260"/>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2A7"/>
    <w:rsid w:val="00EC241E"/>
    <w:rsid w:val="00EC4831"/>
    <w:rsid w:val="00EC4A25"/>
    <w:rsid w:val="00EC4C94"/>
    <w:rsid w:val="00EC5568"/>
    <w:rsid w:val="00EC5D81"/>
    <w:rsid w:val="00EC5E6B"/>
    <w:rsid w:val="00EC607E"/>
    <w:rsid w:val="00EC68A2"/>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6C00"/>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55B3"/>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5F1"/>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1F7"/>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219"/>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98F"/>
    <w:rsid w:val="00FE6B62"/>
    <w:rsid w:val="00FE72F0"/>
    <w:rsid w:val="00FE77F5"/>
    <w:rsid w:val="00FF00BA"/>
    <w:rsid w:val="00FF02F2"/>
    <w:rsid w:val="00FF07B4"/>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NOChar">
    <w:name w:val="NO Char"/>
    <w:basedOn w:val="a0"/>
    <w:link w:val="NO"/>
    <w:rsid w:val="0081731D"/>
    <w:rPr>
      <w:lang w:val="en-GB" w:eastAsia="en-US"/>
    </w:rPr>
  </w:style>
  <w:style w:type="character" w:customStyle="1" w:styleId="THChar">
    <w:name w:val="TH Char"/>
    <w:basedOn w:val="a0"/>
    <w:link w:val="TH"/>
    <w:rsid w:val="0081731D"/>
    <w:rPr>
      <w:rFonts w:ascii="Arial" w:hAnsi="Arial"/>
      <w:b/>
      <w:lang w:val="en-GB" w:eastAsia="en-US"/>
    </w:rPr>
  </w:style>
  <w:style w:type="character" w:customStyle="1" w:styleId="TACChar">
    <w:name w:val="TAC Char"/>
    <w:basedOn w:val="a0"/>
    <w:link w:val="TAC"/>
    <w:rsid w:val="0081731D"/>
    <w:rPr>
      <w:rFonts w:ascii="Arial" w:hAnsi="Arial"/>
      <w:sz w:val="18"/>
      <w:lang w:val="en-GB" w:eastAsia="en-US"/>
    </w:rPr>
  </w:style>
  <w:style w:type="character" w:customStyle="1" w:styleId="TAHCar">
    <w:name w:val="TAH Car"/>
    <w:basedOn w:val="a0"/>
    <w:link w:val="TAH"/>
    <w:rsid w:val="0081731D"/>
    <w:rPr>
      <w:rFonts w:ascii="Arial" w:hAnsi="Arial"/>
      <w:b/>
      <w:sz w:val="18"/>
      <w:lang w:val="en-GB" w:eastAsia="en-US"/>
    </w:rPr>
  </w:style>
  <w:style w:type="character" w:customStyle="1" w:styleId="B1Zchn">
    <w:name w:val="B1 Zchn"/>
    <w:basedOn w:val="a0"/>
    <w:rsid w:val="0052453E"/>
    <w:rPr>
      <w:rFonts w:ascii="Arial" w:eastAsia="MS Mincho" w:hAnsi="Arial" w:cs="Arial"/>
      <w:color w:val="0000FF"/>
      <w:kern w:val="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NOChar">
    <w:name w:val="NO Char"/>
    <w:basedOn w:val="a0"/>
    <w:link w:val="NO"/>
    <w:rsid w:val="0081731D"/>
    <w:rPr>
      <w:lang w:val="en-GB" w:eastAsia="en-US"/>
    </w:rPr>
  </w:style>
  <w:style w:type="character" w:customStyle="1" w:styleId="THChar">
    <w:name w:val="TH Char"/>
    <w:basedOn w:val="a0"/>
    <w:link w:val="TH"/>
    <w:rsid w:val="0081731D"/>
    <w:rPr>
      <w:rFonts w:ascii="Arial" w:hAnsi="Arial"/>
      <w:b/>
      <w:lang w:val="en-GB" w:eastAsia="en-US"/>
    </w:rPr>
  </w:style>
  <w:style w:type="character" w:customStyle="1" w:styleId="TACChar">
    <w:name w:val="TAC Char"/>
    <w:basedOn w:val="a0"/>
    <w:link w:val="TAC"/>
    <w:rsid w:val="0081731D"/>
    <w:rPr>
      <w:rFonts w:ascii="Arial" w:hAnsi="Arial"/>
      <w:sz w:val="18"/>
      <w:lang w:val="en-GB" w:eastAsia="en-US"/>
    </w:rPr>
  </w:style>
  <w:style w:type="character" w:customStyle="1" w:styleId="TAHCar">
    <w:name w:val="TAH Car"/>
    <w:basedOn w:val="a0"/>
    <w:link w:val="TAH"/>
    <w:rsid w:val="0081731D"/>
    <w:rPr>
      <w:rFonts w:ascii="Arial" w:hAnsi="Arial"/>
      <w:b/>
      <w:sz w:val="18"/>
      <w:lang w:val="en-GB" w:eastAsia="en-US"/>
    </w:rPr>
  </w:style>
  <w:style w:type="character" w:customStyle="1" w:styleId="B1Zchn">
    <w:name w:val="B1 Zchn"/>
    <w:basedOn w:val="a0"/>
    <w:rsid w:val="0052453E"/>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D2893-D298-4642-BB65-37990B321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6531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2016-01-11T02:35:00Z</cp:lastPrinted>
  <dcterms:created xsi:type="dcterms:W3CDTF">2017-11-17T05:23:00Z</dcterms:created>
  <dcterms:modified xsi:type="dcterms:W3CDTF">2017-11-17T05:23:00Z</dcterms:modified>
</cp:coreProperties>
</file>